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A980" w14:textId="13F2BD4A" w:rsidR="00E23BEC" w:rsidRPr="00E26C66" w:rsidRDefault="008F66F1">
      <w:pPr>
        <w:rPr>
          <w:rFonts w:ascii="Arial" w:hAnsi="Arial" w:cs="Arial"/>
          <w:b/>
          <w:sz w:val="28"/>
          <w:szCs w:val="28"/>
          <w:u w:val="single"/>
        </w:rPr>
      </w:pPr>
      <w:r w:rsidRPr="00E26C66">
        <w:rPr>
          <w:rFonts w:ascii="Arial" w:hAnsi="Arial" w:cs="Arial"/>
          <w:b/>
          <w:sz w:val="28"/>
          <w:szCs w:val="28"/>
          <w:u w:val="single"/>
        </w:rPr>
        <w:t>Specification for</w:t>
      </w:r>
      <w:r w:rsidR="00F3593B">
        <w:rPr>
          <w:rFonts w:ascii="Arial" w:hAnsi="Arial" w:cs="Arial"/>
          <w:b/>
          <w:sz w:val="28"/>
          <w:szCs w:val="28"/>
          <w:u w:val="single"/>
        </w:rPr>
        <w:t xml:space="preserve"> </w:t>
      </w:r>
      <w:r w:rsidR="007D2C90">
        <w:rPr>
          <w:rFonts w:ascii="Arial" w:hAnsi="Arial" w:cs="Arial"/>
          <w:b/>
          <w:sz w:val="28"/>
          <w:szCs w:val="28"/>
          <w:u w:val="single"/>
        </w:rPr>
        <w:t>202</w:t>
      </w:r>
      <w:r w:rsidR="0003113B">
        <w:rPr>
          <w:rFonts w:ascii="Arial" w:hAnsi="Arial" w:cs="Arial"/>
          <w:b/>
          <w:sz w:val="28"/>
          <w:szCs w:val="28"/>
          <w:u w:val="single"/>
        </w:rPr>
        <w:t>6</w:t>
      </w:r>
      <w:r w:rsidR="007D2C90">
        <w:rPr>
          <w:rFonts w:ascii="Arial" w:hAnsi="Arial" w:cs="Arial"/>
          <w:b/>
          <w:sz w:val="28"/>
          <w:szCs w:val="28"/>
          <w:u w:val="single"/>
        </w:rPr>
        <w:t xml:space="preserve"> or Latest Model 4WD Super</w:t>
      </w:r>
      <w:r w:rsidR="00E73C46">
        <w:rPr>
          <w:rFonts w:ascii="Arial" w:hAnsi="Arial" w:cs="Arial"/>
          <w:b/>
          <w:sz w:val="28"/>
          <w:szCs w:val="28"/>
          <w:u w:val="single"/>
        </w:rPr>
        <w:t xml:space="preserve"> Crew</w:t>
      </w:r>
      <w:r w:rsidR="007D2C90">
        <w:rPr>
          <w:rFonts w:ascii="Arial" w:hAnsi="Arial" w:cs="Arial"/>
          <w:b/>
          <w:sz w:val="28"/>
          <w:szCs w:val="28"/>
          <w:u w:val="single"/>
        </w:rPr>
        <w:t xml:space="preserve"> Cab</w:t>
      </w:r>
      <w:r w:rsidR="00E73C46">
        <w:rPr>
          <w:rFonts w:ascii="Arial" w:hAnsi="Arial" w:cs="Arial"/>
          <w:b/>
          <w:sz w:val="28"/>
          <w:szCs w:val="28"/>
          <w:u w:val="single"/>
        </w:rPr>
        <w:t xml:space="preserve"> 4DR</w:t>
      </w:r>
      <w:r w:rsidR="007D2C90">
        <w:rPr>
          <w:rFonts w:ascii="Arial" w:hAnsi="Arial" w:cs="Arial"/>
          <w:b/>
          <w:sz w:val="28"/>
          <w:szCs w:val="28"/>
          <w:u w:val="single"/>
        </w:rPr>
        <w:t xml:space="preserve"> Flatbed</w:t>
      </w:r>
      <w:r w:rsidR="004B5D44">
        <w:rPr>
          <w:rFonts w:ascii="Arial" w:hAnsi="Arial" w:cs="Arial"/>
          <w:b/>
          <w:sz w:val="28"/>
          <w:szCs w:val="28"/>
          <w:u w:val="single"/>
        </w:rPr>
        <w:t xml:space="preserve"> Truck</w:t>
      </w:r>
      <w:r w:rsidR="006E533C">
        <w:rPr>
          <w:rFonts w:ascii="Arial" w:hAnsi="Arial" w:cs="Arial"/>
          <w:b/>
          <w:sz w:val="28"/>
          <w:szCs w:val="28"/>
          <w:u w:val="single"/>
        </w:rPr>
        <w:t xml:space="preserve"> with winch</w:t>
      </w:r>
      <w:r w:rsidR="002104F9">
        <w:rPr>
          <w:rFonts w:ascii="Arial" w:hAnsi="Arial" w:cs="Arial"/>
          <w:b/>
          <w:sz w:val="28"/>
          <w:szCs w:val="28"/>
          <w:u w:val="single"/>
        </w:rPr>
        <w:t xml:space="preserve"> or Similar</w:t>
      </w:r>
      <w:r w:rsidRPr="00E26C66">
        <w:rPr>
          <w:rFonts w:ascii="Arial" w:hAnsi="Arial" w:cs="Arial"/>
          <w:b/>
          <w:sz w:val="28"/>
          <w:szCs w:val="28"/>
          <w:u w:val="single"/>
        </w:rPr>
        <w:t>:</w:t>
      </w:r>
    </w:p>
    <w:p w14:paraId="23C38AA5"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Pursuant to Hawaii Revised Statute, §103D-412 Motor vehicle requirements</w:t>
      </w:r>
      <w:r w:rsidRPr="00BB21D5">
        <w:rPr>
          <w:rFonts w:ascii="Arial" w:hAnsi="Arial" w:cs="Arial"/>
          <w:b/>
          <w:bCs/>
          <w:color w:val="FF0000"/>
          <w:sz w:val="22"/>
          <w:szCs w:val="22"/>
          <w:highlight w:val="yellow"/>
        </w:rPr>
        <w:t>.</w:t>
      </w:r>
      <w:r w:rsidRPr="00BB21D5">
        <w:rPr>
          <w:rFonts w:ascii="Arial" w:hAnsi="Arial" w:cs="Arial"/>
          <w:color w:val="FF0000"/>
          <w:sz w:val="22"/>
          <w:szCs w:val="22"/>
          <w:highlight w:val="yellow"/>
        </w:rPr>
        <w:t>  (a</w:t>
      </w:r>
      <w:proofErr w:type="gramStart"/>
      <w:r w:rsidRPr="00BB21D5">
        <w:rPr>
          <w:rFonts w:ascii="Arial" w:hAnsi="Arial" w:cs="Arial"/>
          <w:color w:val="FF0000"/>
          <w:sz w:val="22"/>
          <w:szCs w:val="22"/>
          <w:highlight w:val="yellow"/>
        </w:rPr>
        <w:t>)  The</w:t>
      </w:r>
      <w:proofErr w:type="gramEnd"/>
      <w:r w:rsidRPr="00BB21D5">
        <w:rPr>
          <w:rFonts w:ascii="Arial" w:hAnsi="Arial" w:cs="Arial"/>
          <w:color w:val="FF0000"/>
          <w:sz w:val="22"/>
          <w:szCs w:val="22"/>
          <w:highlight w:val="yellow"/>
        </w:rPr>
        <w:t xml:space="preserve"> procurement policy for all agencies purchasing or leasing light-, </w:t>
      </w:r>
      <w:proofErr w:type="gramStart"/>
      <w:r w:rsidRPr="00BB21D5">
        <w:rPr>
          <w:rFonts w:ascii="Arial" w:hAnsi="Arial" w:cs="Arial"/>
          <w:color w:val="FF0000"/>
          <w:sz w:val="22"/>
          <w:szCs w:val="22"/>
          <w:highlight w:val="yellow"/>
        </w:rPr>
        <w:t>medium-,</w:t>
      </w:r>
      <w:proofErr w:type="gramEnd"/>
      <w:r w:rsidRPr="00BB21D5">
        <w:rPr>
          <w:rFonts w:ascii="Arial" w:hAnsi="Arial" w:cs="Arial"/>
          <w:color w:val="FF0000"/>
          <w:sz w:val="22"/>
          <w:szCs w:val="22"/>
          <w:highlight w:val="yellow"/>
        </w:rPr>
        <w:t xml:space="preserve"> and heavy-duty motor vehicles shall be to seek vehicles that reduce dependence on petroleum-based fuels that meet the needs of the agency.  Priority for selecting vehicles shall be as follows:</w:t>
      </w:r>
    </w:p>
    <w:p w14:paraId="1FAAA573"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7099E785"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(1</w:t>
      </w:r>
      <w:proofErr w:type="gramStart"/>
      <w:r w:rsidRPr="00BB21D5">
        <w:rPr>
          <w:rFonts w:ascii="Arial" w:hAnsi="Arial" w:cs="Arial"/>
          <w:color w:val="FF0000"/>
          <w:sz w:val="22"/>
          <w:szCs w:val="22"/>
          <w:highlight w:val="yellow"/>
        </w:rPr>
        <w:t>)  Zero</w:t>
      </w:r>
      <w:proofErr w:type="gramEnd"/>
      <w:r w:rsidRPr="00BB21D5">
        <w:rPr>
          <w:rFonts w:ascii="Arial" w:hAnsi="Arial" w:cs="Arial"/>
          <w:color w:val="FF0000"/>
          <w:sz w:val="22"/>
          <w:szCs w:val="22"/>
          <w:highlight w:val="yellow"/>
        </w:rPr>
        <w:t>-emission vehicles*;</w:t>
      </w:r>
    </w:p>
    <w:p w14:paraId="5B53C2BD"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(2</w:t>
      </w:r>
      <w:proofErr w:type="gramStart"/>
      <w:r w:rsidRPr="00BB21D5">
        <w:rPr>
          <w:rFonts w:ascii="Arial" w:hAnsi="Arial" w:cs="Arial"/>
          <w:color w:val="FF0000"/>
          <w:sz w:val="22"/>
          <w:szCs w:val="22"/>
          <w:highlight w:val="yellow"/>
        </w:rPr>
        <w:t>)  Plug</w:t>
      </w:r>
      <w:proofErr w:type="gramEnd"/>
      <w:r w:rsidRPr="00BB21D5">
        <w:rPr>
          <w:rFonts w:ascii="Arial" w:hAnsi="Arial" w:cs="Arial"/>
          <w:color w:val="FF0000"/>
          <w:sz w:val="22"/>
          <w:szCs w:val="22"/>
          <w:highlight w:val="yellow"/>
        </w:rPr>
        <w:t>-in hybrid electric vehicles**;</w:t>
      </w:r>
    </w:p>
    <w:p w14:paraId="3762BC61"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(3</w:t>
      </w:r>
      <w:proofErr w:type="gramStart"/>
      <w:r w:rsidRPr="00BB21D5">
        <w:rPr>
          <w:rFonts w:ascii="Arial" w:hAnsi="Arial" w:cs="Arial"/>
          <w:color w:val="FF0000"/>
          <w:sz w:val="22"/>
          <w:szCs w:val="22"/>
          <w:highlight w:val="yellow"/>
        </w:rPr>
        <w:t>)  Alternative</w:t>
      </w:r>
      <w:proofErr w:type="gramEnd"/>
      <w:r w:rsidRPr="00BB21D5">
        <w:rPr>
          <w:rFonts w:ascii="Arial" w:hAnsi="Arial" w:cs="Arial"/>
          <w:color w:val="FF0000"/>
          <w:sz w:val="22"/>
          <w:szCs w:val="22"/>
          <w:highlight w:val="yellow"/>
        </w:rPr>
        <w:t xml:space="preserve"> fuel vehicles; and</w:t>
      </w:r>
    </w:p>
    <w:p w14:paraId="61E1A868"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(4</w:t>
      </w:r>
      <w:proofErr w:type="gramStart"/>
      <w:r w:rsidRPr="00BB21D5">
        <w:rPr>
          <w:rFonts w:ascii="Arial" w:hAnsi="Arial" w:cs="Arial"/>
          <w:color w:val="FF0000"/>
          <w:sz w:val="22"/>
          <w:szCs w:val="22"/>
          <w:highlight w:val="yellow"/>
        </w:rPr>
        <w:t>)  Hybrid</w:t>
      </w:r>
      <w:proofErr w:type="gramEnd"/>
      <w:r w:rsidRPr="00BB21D5">
        <w:rPr>
          <w:rFonts w:ascii="Arial" w:hAnsi="Arial" w:cs="Arial"/>
          <w:color w:val="FF0000"/>
          <w:sz w:val="22"/>
          <w:szCs w:val="22"/>
          <w:highlight w:val="yellow"/>
        </w:rPr>
        <w:t xml:space="preserve"> electric vehicles.</w:t>
      </w:r>
    </w:p>
    <w:p w14:paraId="29068F73"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p>
    <w:p w14:paraId="7BB9F74E"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*Zero-emission </w:t>
      </w:r>
      <w:proofErr w:type="gramStart"/>
      <w:r w:rsidRPr="00BB21D5">
        <w:rPr>
          <w:rFonts w:ascii="Arial" w:hAnsi="Arial" w:cs="Arial"/>
          <w:color w:val="FF0000"/>
          <w:sz w:val="22"/>
          <w:szCs w:val="22"/>
          <w:highlight w:val="yellow"/>
        </w:rPr>
        <w:t>vehicle</w:t>
      </w:r>
      <w:proofErr w:type="gramEnd"/>
      <w:r w:rsidRPr="00BB21D5">
        <w:rPr>
          <w:rFonts w:ascii="Arial" w:hAnsi="Arial" w:cs="Arial"/>
          <w:color w:val="FF0000"/>
          <w:sz w:val="22"/>
          <w:szCs w:val="22"/>
          <w:highlight w:val="yellow"/>
        </w:rPr>
        <w:t xml:space="preserve"> shall have the same meaning as contained in title 40 Code of </w:t>
      </w:r>
    </w:p>
    <w:p w14:paraId="285164F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 Federal Regulations section 88.102-94.</w:t>
      </w:r>
    </w:p>
    <w:p w14:paraId="559A6A4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1FEB57B8" w14:textId="7A37E108" w:rsidR="00E26C66" w:rsidRPr="00BB21D5" w:rsidRDefault="00E26C66" w:rsidP="00E26C66">
      <w:pPr>
        <w:pStyle w:val="regularparagraphs"/>
        <w:spacing w:before="0" w:beforeAutospacing="0" w:after="0" w:afterAutospacing="0"/>
        <w:rPr>
          <w:rFonts w:ascii="Arial" w:hAnsi="Arial" w:cs="Arial"/>
          <w:color w:val="FF0000"/>
          <w:sz w:val="22"/>
          <w:szCs w:val="22"/>
        </w:rPr>
      </w:pPr>
      <w:r w:rsidRPr="00BB21D5">
        <w:rPr>
          <w:rFonts w:ascii="Arial" w:hAnsi="Arial" w:cs="Arial"/>
          <w:color w:val="FF0000"/>
          <w:sz w:val="22"/>
          <w:szCs w:val="22"/>
          <w:highlight w:val="yellow"/>
        </w:rPr>
        <w:t xml:space="preserve">**Plug-in hybrid electric vehicles, currently, the Department of </w:t>
      </w:r>
      <w:r w:rsidR="0018254F">
        <w:rPr>
          <w:rFonts w:ascii="Arial" w:hAnsi="Arial" w:cs="Arial"/>
          <w:color w:val="FF0000"/>
          <w:sz w:val="22"/>
          <w:szCs w:val="22"/>
          <w:highlight w:val="yellow"/>
        </w:rPr>
        <w:t>Corrections and Rehabilitation</w:t>
      </w:r>
      <w:r w:rsidRPr="00BB21D5">
        <w:rPr>
          <w:rFonts w:ascii="Arial" w:hAnsi="Arial" w:cs="Arial"/>
          <w:color w:val="FF0000"/>
          <w:sz w:val="22"/>
          <w:szCs w:val="22"/>
          <w:highlight w:val="yellow"/>
        </w:rPr>
        <w:t xml:space="preserve"> does not have the necessary infrastructure at its facilities.</w:t>
      </w:r>
    </w:p>
    <w:p w14:paraId="72445EEE" w14:textId="77777777" w:rsidR="00E26C66" w:rsidRPr="00E26C66" w:rsidRDefault="00E26C66">
      <w:pPr>
        <w:rPr>
          <w:rFonts w:ascii="Arial" w:hAnsi="Arial" w:cs="Arial"/>
          <w:bCs/>
          <w:u w:val="single"/>
        </w:rPr>
      </w:pPr>
    </w:p>
    <w:p w14:paraId="0D7B5A76" w14:textId="5D5BBC46"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 Year:</w:t>
      </w:r>
      <w:r w:rsidRPr="00E26C66">
        <w:rPr>
          <w:rFonts w:ascii="Arial" w:hAnsi="Arial" w:cs="Arial"/>
        </w:rPr>
        <w:tab/>
      </w:r>
      <w:r w:rsidRPr="00E26C66">
        <w:rPr>
          <w:rFonts w:ascii="Arial" w:hAnsi="Arial" w:cs="Arial"/>
        </w:rPr>
        <w:sym w:font="Wingdings" w:char="F09F"/>
      </w:r>
      <w:r w:rsidR="00C10209" w:rsidRPr="00E26C66">
        <w:rPr>
          <w:rFonts w:ascii="Arial" w:hAnsi="Arial" w:cs="Arial"/>
        </w:rPr>
        <w:t xml:space="preserve"> </w:t>
      </w:r>
      <w:r w:rsidR="00C10209" w:rsidRPr="00EB2D6E">
        <w:rPr>
          <w:rFonts w:ascii="Arial" w:hAnsi="Arial" w:cs="Arial"/>
        </w:rPr>
        <w:t>20</w:t>
      </w:r>
      <w:r w:rsidR="00E26C66" w:rsidRPr="00EB2D6E">
        <w:rPr>
          <w:rFonts w:ascii="Arial" w:hAnsi="Arial" w:cs="Arial"/>
        </w:rPr>
        <w:t>2</w:t>
      </w:r>
      <w:r w:rsidR="0003113B">
        <w:rPr>
          <w:rFonts w:ascii="Arial" w:hAnsi="Arial" w:cs="Arial"/>
        </w:rPr>
        <w:t>6</w:t>
      </w:r>
      <w:r w:rsidR="00A36CE8">
        <w:rPr>
          <w:rFonts w:ascii="Arial" w:hAnsi="Arial" w:cs="Arial"/>
        </w:rPr>
        <w:t xml:space="preserve"> or newer</w:t>
      </w:r>
    </w:p>
    <w:p w14:paraId="504A14DE" w14:textId="77777777" w:rsidR="008F66F1" w:rsidRPr="00E26C66" w:rsidRDefault="008F66F1" w:rsidP="008F66F1">
      <w:pPr>
        <w:jc w:val="both"/>
        <w:rPr>
          <w:rFonts w:ascii="Arial" w:hAnsi="Arial" w:cs="Arial"/>
        </w:rPr>
      </w:pPr>
    </w:p>
    <w:p w14:paraId="450F64BC" w14:textId="16386D7F"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A36CE8">
        <w:rPr>
          <w:rFonts w:ascii="Arial" w:hAnsi="Arial" w:cs="Arial"/>
        </w:rPr>
        <w:t>Super</w:t>
      </w:r>
      <w:r w:rsidR="00EE3720">
        <w:rPr>
          <w:rFonts w:ascii="Arial" w:hAnsi="Arial" w:cs="Arial"/>
        </w:rPr>
        <w:t xml:space="preserve"> </w:t>
      </w:r>
      <w:r w:rsidR="00E73C46">
        <w:rPr>
          <w:rFonts w:ascii="Arial" w:hAnsi="Arial" w:cs="Arial"/>
        </w:rPr>
        <w:t xml:space="preserve">Crew </w:t>
      </w:r>
      <w:r w:rsidR="00EE3720">
        <w:rPr>
          <w:rFonts w:ascii="Arial" w:hAnsi="Arial" w:cs="Arial"/>
        </w:rPr>
        <w:t>Cab</w:t>
      </w:r>
      <w:r w:rsidR="00A36CE8">
        <w:rPr>
          <w:rFonts w:ascii="Arial" w:hAnsi="Arial" w:cs="Arial"/>
        </w:rPr>
        <w:t xml:space="preserve"> </w:t>
      </w:r>
      <w:r w:rsidR="00E73C46">
        <w:rPr>
          <w:rFonts w:ascii="Arial" w:hAnsi="Arial" w:cs="Arial"/>
        </w:rPr>
        <w:t>4DR</w:t>
      </w:r>
      <w:r w:rsidR="00A36CE8">
        <w:rPr>
          <w:rFonts w:ascii="Arial" w:hAnsi="Arial" w:cs="Arial"/>
        </w:rPr>
        <w:t>, 3500 HO, 3500HD or equal</w:t>
      </w:r>
      <w:r w:rsidR="00320040">
        <w:rPr>
          <w:rFonts w:ascii="Arial" w:hAnsi="Arial" w:cs="Arial"/>
        </w:rPr>
        <w:t>/similar</w:t>
      </w:r>
    </w:p>
    <w:p w14:paraId="7A986333" w14:textId="77777777" w:rsidR="008A2501" w:rsidRPr="00E26C66" w:rsidRDefault="008A2501" w:rsidP="008A2501">
      <w:pPr>
        <w:pStyle w:val="ListParagraph"/>
        <w:rPr>
          <w:rFonts w:ascii="Arial" w:hAnsi="Arial" w:cs="Arial"/>
        </w:rPr>
      </w:pPr>
    </w:p>
    <w:p w14:paraId="432292BD" w14:textId="64F7F394" w:rsidR="008A2501" w:rsidRPr="00E26C66" w:rsidRDefault="00A36CE8" w:rsidP="008F66F1">
      <w:pPr>
        <w:numPr>
          <w:ilvl w:val="0"/>
          <w:numId w:val="1"/>
        </w:numPr>
        <w:tabs>
          <w:tab w:val="clear" w:pos="990"/>
          <w:tab w:val="left" w:pos="720"/>
          <w:tab w:val="left" w:pos="2880"/>
        </w:tabs>
        <w:spacing w:after="0" w:line="240" w:lineRule="auto"/>
        <w:ind w:left="3060" w:hanging="2700"/>
        <w:rPr>
          <w:rFonts w:ascii="Arial" w:hAnsi="Arial" w:cs="Arial"/>
        </w:rPr>
      </w:pPr>
      <w:r>
        <w:rPr>
          <w:rFonts w:ascii="Arial" w:hAnsi="Arial" w:cs="Arial"/>
        </w:rPr>
        <w:t>Type:</w:t>
      </w:r>
      <w:r w:rsidR="008A2501" w:rsidRPr="00E26C66">
        <w:rPr>
          <w:rFonts w:ascii="Arial" w:hAnsi="Arial" w:cs="Arial"/>
        </w:rPr>
        <w:tab/>
      </w:r>
      <w:r w:rsidR="008A2501" w:rsidRPr="00E26C66">
        <w:rPr>
          <w:rFonts w:ascii="Arial" w:hAnsi="Arial" w:cs="Arial"/>
        </w:rPr>
        <w:sym w:font="Wingdings" w:char="F09F"/>
      </w:r>
      <w:r w:rsidR="008A2501" w:rsidRPr="00E26C66">
        <w:rPr>
          <w:rFonts w:ascii="Arial" w:hAnsi="Arial" w:cs="Arial"/>
        </w:rPr>
        <w:t xml:space="preserve"> </w:t>
      </w:r>
      <w:r>
        <w:rPr>
          <w:rFonts w:ascii="Arial" w:hAnsi="Arial" w:cs="Arial"/>
        </w:rPr>
        <w:t>4WD w/Manual High/Low Shifter, Single Rear Wheel</w:t>
      </w:r>
    </w:p>
    <w:p w14:paraId="20643634" w14:textId="77777777" w:rsidR="008F66F1" w:rsidRPr="00E26C66" w:rsidRDefault="008F66F1" w:rsidP="008F66F1">
      <w:pPr>
        <w:jc w:val="both"/>
        <w:rPr>
          <w:rFonts w:ascii="Arial" w:hAnsi="Arial" w:cs="Arial"/>
        </w:rPr>
      </w:pPr>
    </w:p>
    <w:p w14:paraId="3F801EB1" w14:textId="6AE23A9F" w:rsidR="008F66F1" w:rsidRPr="00E26C66" w:rsidRDefault="00A36CE8" w:rsidP="008F66F1">
      <w:pPr>
        <w:numPr>
          <w:ilvl w:val="0"/>
          <w:numId w:val="1"/>
        </w:numPr>
        <w:tabs>
          <w:tab w:val="clear" w:pos="990"/>
          <w:tab w:val="left" w:pos="720"/>
          <w:tab w:val="left" w:pos="2880"/>
        </w:tabs>
        <w:spacing w:after="0" w:line="240" w:lineRule="auto"/>
        <w:ind w:left="3060" w:hanging="2700"/>
        <w:rPr>
          <w:rFonts w:ascii="Arial" w:hAnsi="Arial" w:cs="Arial"/>
        </w:rPr>
      </w:pPr>
      <w:r>
        <w:rPr>
          <w:rFonts w:ascii="Arial" w:hAnsi="Arial" w:cs="Arial"/>
        </w:rPr>
        <w:t>GVWR</w:t>
      </w:r>
      <w:r w:rsidR="008F66F1" w:rsidRPr="00E26C66">
        <w:rPr>
          <w:rFonts w:ascii="Arial" w:hAnsi="Arial" w:cs="Arial"/>
        </w:rPr>
        <w:t>:</w:t>
      </w:r>
      <w:r w:rsidR="008F66F1" w:rsidRPr="00E26C66">
        <w:rPr>
          <w:rFonts w:ascii="Arial" w:hAnsi="Arial" w:cs="Arial"/>
        </w:rPr>
        <w:tab/>
      </w:r>
      <w:r w:rsidR="008F66F1" w:rsidRPr="00E26C66">
        <w:rPr>
          <w:rFonts w:ascii="Arial" w:hAnsi="Arial" w:cs="Arial"/>
        </w:rPr>
        <w:sym w:font="Wingdings" w:char="F09F"/>
      </w:r>
      <w:r w:rsidR="00B57EBF" w:rsidRPr="00E26C66">
        <w:rPr>
          <w:rFonts w:ascii="Arial" w:hAnsi="Arial" w:cs="Arial"/>
        </w:rPr>
        <w:t xml:space="preserve"> </w:t>
      </w:r>
      <w:r>
        <w:rPr>
          <w:rFonts w:ascii="Arial" w:hAnsi="Arial" w:cs="Arial"/>
        </w:rPr>
        <w:t>10,000 lbs. minimum</w:t>
      </w:r>
    </w:p>
    <w:p w14:paraId="31262FD0" w14:textId="77777777" w:rsidR="00771EE5" w:rsidRPr="00E26C66" w:rsidRDefault="00771EE5" w:rsidP="00771EE5">
      <w:pPr>
        <w:pStyle w:val="ListParagraph"/>
        <w:rPr>
          <w:rFonts w:ascii="Arial" w:hAnsi="Arial" w:cs="Arial"/>
        </w:rPr>
      </w:pPr>
    </w:p>
    <w:p w14:paraId="5B8F5DE1" w14:textId="62E14891" w:rsidR="00771EE5" w:rsidRPr="007D03F2" w:rsidRDefault="00A36CE8" w:rsidP="007D03F2">
      <w:pPr>
        <w:numPr>
          <w:ilvl w:val="0"/>
          <w:numId w:val="1"/>
        </w:numPr>
        <w:tabs>
          <w:tab w:val="clear" w:pos="990"/>
          <w:tab w:val="left" w:pos="720"/>
          <w:tab w:val="left" w:pos="2880"/>
        </w:tabs>
        <w:spacing w:after="0" w:line="240" w:lineRule="auto"/>
        <w:ind w:left="3060" w:hanging="2700"/>
        <w:rPr>
          <w:rFonts w:ascii="Arial" w:hAnsi="Arial" w:cs="Arial"/>
        </w:rPr>
      </w:pPr>
      <w:r>
        <w:rPr>
          <w:rFonts w:ascii="Arial" w:hAnsi="Arial" w:cs="Arial"/>
        </w:rPr>
        <w:t>Wheelbase:</w:t>
      </w:r>
      <w:r w:rsidR="00771EE5" w:rsidRPr="00E26C66">
        <w:rPr>
          <w:rFonts w:ascii="Arial" w:hAnsi="Arial" w:cs="Arial"/>
        </w:rPr>
        <w:tab/>
      </w:r>
      <w:r w:rsidR="00771EE5" w:rsidRPr="00E26C66">
        <w:rPr>
          <w:rFonts w:ascii="Arial" w:hAnsi="Arial" w:cs="Arial"/>
        </w:rPr>
        <w:sym w:font="Wingdings" w:char="F09F"/>
      </w:r>
      <w:r w:rsidR="00771EE5" w:rsidRPr="00E26C66">
        <w:rPr>
          <w:rFonts w:ascii="Arial" w:hAnsi="Arial" w:cs="Arial"/>
        </w:rPr>
        <w:t xml:space="preserve"> </w:t>
      </w:r>
      <w:r>
        <w:rPr>
          <w:rFonts w:ascii="Arial" w:hAnsi="Arial" w:cs="Arial"/>
        </w:rPr>
        <w:t>158 inch minimum</w:t>
      </w:r>
    </w:p>
    <w:p w14:paraId="26115A21" w14:textId="77777777" w:rsidR="008F66F1" w:rsidRPr="00E26C66" w:rsidRDefault="008F66F1" w:rsidP="008F66F1">
      <w:pPr>
        <w:jc w:val="both"/>
        <w:rPr>
          <w:rFonts w:ascii="Arial" w:hAnsi="Arial" w:cs="Arial"/>
        </w:rPr>
      </w:pPr>
    </w:p>
    <w:p w14:paraId="02BB7238" w14:textId="498DECB7" w:rsidR="008F66F1"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Engine:</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A36CE8">
        <w:rPr>
          <w:rFonts w:ascii="Arial" w:hAnsi="Arial" w:cs="Arial"/>
        </w:rPr>
        <w:t xml:space="preserve">6.7L minimum, I-6 V-8, Turbo-Charged </w:t>
      </w:r>
      <w:r w:rsidR="00340D41">
        <w:rPr>
          <w:rFonts w:ascii="Arial" w:hAnsi="Arial" w:cs="Arial"/>
        </w:rPr>
        <w:t xml:space="preserve">30gal, </w:t>
      </w:r>
      <w:r w:rsidR="00A36CE8">
        <w:rPr>
          <w:rFonts w:ascii="Arial" w:hAnsi="Arial" w:cs="Arial"/>
        </w:rPr>
        <w:t>Diesel</w:t>
      </w:r>
    </w:p>
    <w:p w14:paraId="42015931" w14:textId="03D27EA3" w:rsidR="00A36CE8" w:rsidRPr="00E26C66" w:rsidRDefault="00A36CE8" w:rsidP="00A36CE8">
      <w:pPr>
        <w:tabs>
          <w:tab w:val="left" w:pos="720"/>
          <w:tab w:val="left" w:pos="2880"/>
        </w:tabs>
        <w:spacing w:after="0" w:line="240" w:lineRule="auto"/>
        <w:ind w:left="3060"/>
        <w:rPr>
          <w:rFonts w:ascii="Arial" w:hAnsi="Arial" w:cs="Arial"/>
        </w:rPr>
      </w:pPr>
      <w:r>
        <w:rPr>
          <w:rFonts w:ascii="Arial" w:hAnsi="Arial" w:cs="Arial"/>
        </w:rPr>
        <w:t>440 H.</w:t>
      </w:r>
      <w:proofErr w:type="gramStart"/>
      <w:r>
        <w:rPr>
          <w:rFonts w:ascii="Arial" w:hAnsi="Arial" w:cs="Arial"/>
        </w:rPr>
        <w:t>P. @</w:t>
      </w:r>
      <w:proofErr w:type="gramEnd"/>
      <w:r>
        <w:rPr>
          <w:rFonts w:ascii="Arial" w:hAnsi="Arial" w:cs="Arial"/>
        </w:rPr>
        <w:t xml:space="preserve">2800 RPM 1000lbs. </w:t>
      </w:r>
      <w:proofErr w:type="gramStart"/>
      <w:r>
        <w:rPr>
          <w:rFonts w:ascii="Arial" w:hAnsi="Arial" w:cs="Arial"/>
        </w:rPr>
        <w:t>Torque @</w:t>
      </w:r>
      <w:proofErr w:type="gramEnd"/>
      <w:r>
        <w:rPr>
          <w:rFonts w:ascii="Arial" w:hAnsi="Arial" w:cs="Arial"/>
        </w:rPr>
        <w:t xml:space="preserve"> 1600 RPM</w:t>
      </w:r>
    </w:p>
    <w:p w14:paraId="6C1973BB" w14:textId="356AC89D" w:rsidR="004307FC" w:rsidRPr="00E26C66" w:rsidRDefault="004307FC" w:rsidP="004307FC">
      <w:pPr>
        <w:tabs>
          <w:tab w:val="left" w:pos="720"/>
          <w:tab w:val="left" w:pos="2880"/>
        </w:tabs>
        <w:spacing w:after="0" w:line="240" w:lineRule="auto"/>
        <w:rPr>
          <w:rFonts w:ascii="Arial" w:hAnsi="Arial" w:cs="Arial"/>
        </w:rPr>
      </w:pPr>
      <w:r w:rsidRPr="00E26C66">
        <w:rPr>
          <w:rFonts w:ascii="Arial" w:hAnsi="Arial" w:cs="Arial"/>
        </w:rPr>
        <w:tab/>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497134">
        <w:rPr>
          <w:rFonts w:ascii="Arial" w:hAnsi="Arial" w:cs="Arial"/>
        </w:rPr>
        <w:t>Integrated</w:t>
      </w:r>
      <w:r w:rsidR="00A36CE8">
        <w:rPr>
          <w:rFonts w:ascii="Arial" w:hAnsi="Arial" w:cs="Arial"/>
        </w:rPr>
        <w:t xml:space="preserve"> Exha</w:t>
      </w:r>
      <w:r w:rsidR="00497134">
        <w:rPr>
          <w:rFonts w:ascii="Arial" w:hAnsi="Arial" w:cs="Arial"/>
        </w:rPr>
        <w:t>ust Brake Hill Descent Control</w:t>
      </w:r>
    </w:p>
    <w:p w14:paraId="2779BF47" w14:textId="7B1273A7"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497134">
        <w:rPr>
          <w:rFonts w:ascii="Arial" w:hAnsi="Arial" w:cs="Arial"/>
          <w:sz w:val="22"/>
          <w:szCs w:val="22"/>
        </w:rPr>
        <w:t>Remote Engine Start, Heavy Duty Cooling System</w:t>
      </w:r>
    </w:p>
    <w:p w14:paraId="04ABD865" w14:textId="77777777" w:rsidR="008F66F1" w:rsidRPr="00E26C66" w:rsidRDefault="008F66F1" w:rsidP="008F66F1">
      <w:pPr>
        <w:jc w:val="both"/>
        <w:rPr>
          <w:rFonts w:ascii="Arial" w:hAnsi="Arial" w:cs="Arial"/>
        </w:rPr>
      </w:pPr>
    </w:p>
    <w:p w14:paraId="48E57504" w14:textId="6D8ACBBA" w:rsidR="00825061" w:rsidRDefault="008F66F1" w:rsidP="0082506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Transmission:</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497134">
        <w:rPr>
          <w:rFonts w:ascii="Arial" w:hAnsi="Arial" w:cs="Arial"/>
        </w:rPr>
        <w:t>Heavy Duty 10 Speed Auto W/Overdrive</w:t>
      </w:r>
    </w:p>
    <w:p w14:paraId="7A62C96D" w14:textId="77777777" w:rsidR="00825061" w:rsidRDefault="00825061" w:rsidP="00825061">
      <w:pPr>
        <w:tabs>
          <w:tab w:val="left" w:pos="720"/>
          <w:tab w:val="left" w:pos="2880"/>
        </w:tabs>
        <w:spacing w:after="0" w:line="240" w:lineRule="auto"/>
        <w:ind w:left="3060"/>
        <w:rPr>
          <w:rFonts w:ascii="Arial" w:hAnsi="Arial" w:cs="Arial"/>
        </w:rPr>
      </w:pPr>
    </w:p>
    <w:p w14:paraId="00E6BC2C" w14:textId="6B0A1D1F" w:rsidR="00825061" w:rsidRPr="00825061" w:rsidRDefault="00825061" w:rsidP="00825061">
      <w:pPr>
        <w:numPr>
          <w:ilvl w:val="0"/>
          <w:numId w:val="1"/>
        </w:numPr>
        <w:tabs>
          <w:tab w:val="clear" w:pos="990"/>
          <w:tab w:val="left" w:pos="720"/>
          <w:tab w:val="left" w:pos="2880"/>
        </w:tabs>
        <w:spacing w:after="0" w:line="240" w:lineRule="auto"/>
        <w:ind w:left="3060" w:hanging="2700"/>
        <w:rPr>
          <w:rFonts w:ascii="Arial" w:hAnsi="Arial" w:cs="Arial"/>
        </w:rPr>
      </w:pPr>
      <w:r>
        <w:rPr>
          <w:rFonts w:ascii="Arial" w:hAnsi="Arial" w:cs="Arial"/>
        </w:rPr>
        <w:t xml:space="preserve">Transfer Case             </w:t>
      </w:r>
      <w:r>
        <w:rPr>
          <w:rFonts w:ascii="Arial" w:hAnsi="Arial" w:cs="Arial"/>
        </w:rPr>
        <w:sym w:font="Wingdings" w:char="F09F"/>
      </w:r>
      <w:r w:rsidRPr="00825061">
        <w:rPr>
          <w:rFonts w:ascii="Arial" w:hAnsi="Arial" w:cs="Arial"/>
        </w:rPr>
        <w:t xml:space="preserve"> Automatic, 2 Speed (High/Low)</w:t>
      </w:r>
    </w:p>
    <w:p w14:paraId="12EB4BE1" w14:textId="509C2019" w:rsidR="00825061" w:rsidRPr="00825061" w:rsidRDefault="00825061" w:rsidP="00825061">
      <w:pPr>
        <w:tabs>
          <w:tab w:val="left" w:pos="720"/>
          <w:tab w:val="left" w:pos="2880"/>
        </w:tabs>
        <w:spacing w:after="0" w:line="240" w:lineRule="auto"/>
        <w:ind w:left="360"/>
        <w:rPr>
          <w:rFonts w:ascii="Arial" w:hAnsi="Arial" w:cs="Arial"/>
        </w:rPr>
      </w:pPr>
      <w:r>
        <w:rPr>
          <w:rFonts w:ascii="Arial" w:hAnsi="Arial" w:cs="Arial"/>
        </w:rPr>
        <w:tab/>
        <w:t xml:space="preserve">      And Hubs:</w:t>
      </w:r>
      <w:r>
        <w:rPr>
          <w:rFonts w:ascii="Arial" w:hAnsi="Arial" w:cs="Arial"/>
        </w:rPr>
        <w:tab/>
      </w:r>
      <w:r>
        <w:rPr>
          <w:rFonts w:ascii="Arial" w:hAnsi="Arial" w:cs="Arial"/>
        </w:rPr>
        <w:sym w:font="Wingdings" w:char="F09F"/>
      </w:r>
      <w:r>
        <w:rPr>
          <w:rFonts w:ascii="Arial" w:hAnsi="Arial" w:cs="Arial"/>
        </w:rPr>
        <w:t xml:space="preserve"> Part-time WD</w:t>
      </w:r>
    </w:p>
    <w:p w14:paraId="463C0619" w14:textId="77777777" w:rsidR="009C75D4" w:rsidRPr="00E26C66" w:rsidRDefault="009C75D4" w:rsidP="009C75D4">
      <w:pPr>
        <w:tabs>
          <w:tab w:val="left" w:pos="720"/>
          <w:tab w:val="left" w:pos="2880"/>
        </w:tabs>
        <w:spacing w:after="0" w:line="240" w:lineRule="auto"/>
        <w:ind w:left="3060"/>
        <w:rPr>
          <w:rFonts w:ascii="Arial" w:hAnsi="Arial" w:cs="Arial"/>
        </w:rPr>
      </w:pPr>
    </w:p>
    <w:p w14:paraId="07C2B877" w14:textId="307800BE" w:rsidR="009C75D4" w:rsidRPr="00E26C66"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Electrical System:</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497134">
        <w:rPr>
          <w:rFonts w:ascii="Arial" w:hAnsi="Arial" w:cs="Arial"/>
        </w:rPr>
        <w:t>Heavy Duty 12 Volt System 200 Amo Alternator Minimum, Factor Installed Trailer Brake Control Courtesy Lamp Package W/Map Lamp 120-volt electrical plug-in rear bed</w:t>
      </w:r>
    </w:p>
    <w:p w14:paraId="542B565D" w14:textId="77777777" w:rsidR="008F66F1" w:rsidRPr="00E26C66" w:rsidRDefault="008F66F1" w:rsidP="008F66F1">
      <w:pPr>
        <w:jc w:val="both"/>
        <w:rPr>
          <w:rFonts w:ascii="Arial" w:hAnsi="Arial" w:cs="Arial"/>
        </w:rPr>
      </w:pPr>
    </w:p>
    <w:p w14:paraId="1D9D2346" w14:textId="7AFD4FC7"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Steering:</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497134">
        <w:rPr>
          <w:rFonts w:ascii="Arial" w:hAnsi="Arial" w:cs="Arial"/>
        </w:rPr>
        <w:t>Power Assist Steering Heavy Duty Handling Package or Equal Front Steering Damper</w:t>
      </w:r>
    </w:p>
    <w:p w14:paraId="305F0714" w14:textId="77777777" w:rsidR="008F66F1" w:rsidRPr="00E26C66" w:rsidRDefault="008F66F1" w:rsidP="008F66F1">
      <w:pPr>
        <w:jc w:val="both"/>
        <w:rPr>
          <w:rFonts w:ascii="Arial" w:hAnsi="Arial" w:cs="Arial"/>
        </w:rPr>
      </w:pPr>
    </w:p>
    <w:p w14:paraId="489F4B27" w14:textId="774AD505"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Brakes: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497134">
        <w:rPr>
          <w:rFonts w:ascii="Arial" w:hAnsi="Arial" w:cs="Arial"/>
        </w:rPr>
        <w:t>Power Assist 4 Wheel Anti-Lock Brakes, Front &amp; Rear Disc</w:t>
      </w:r>
    </w:p>
    <w:p w14:paraId="2212FC8C" w14:textId="77777777" w:rsidR="009C75D4" w:rsidRPr="00E26C66" w:rsidRDefault="009C75D4" w:rsidP="009C75D4">
      <w:pPr>
        <w:pStyle w:val="ListParagraph"/>
        <w:rPr>
          <w:rFonts w:ascii="Arial" w:hAnsi="Arial" w:cs="Arial"/>
        </w:rPr>
      </w:pPr>
    </w:p>
    <w:p w14:paraId="4D6F577B" w14:textId="74FEF07D" w:rsidR="009C75D4"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Tires &amp; Wheels: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497134">
        <w:rPr>
          <w:rFonts w:ascii="Arial" w:hAnsi="Arial" w:cs="Arial"/>
        </w:rPr>
        <w:t>Stock 18’ steel wheel or equal (5 each), All-terrain</w:t>
      </w:r>
    </w:p>
    <w:p w14:paraId="747F723E" w14:textId="21555392" w:rsidR="00F34114" w:rsidRDefault="00F34114" w:rsidP="00F34114">
      <w:pPr>
        <w:tabs>
          <w:tab w:val="left" w:pos="720"/>
          <w:tab w:val="left" w:pos="2880"/>
        </w:tabs>
        <w:spacing w:after="0" w:line="240" w:lineRule="auto"/>
        <w:ind w:left="3060"/>
        <w:rPr>
          <w:rFonts w:ascii="Arial" w:hAnsi="Arial" w:cs="Arial"/>
        </w:rPr>
      </w:pPr>
      <w:r>
        <w:rPr>
          <w:rFonts w:ascii="Arial" w:hAnsi="Arial" w:cs="Arial"/>
        </w:rPr>
        <w:t>Tire minimum load rating 3500 lbs.</w:t>
      </w:r>
    </w:p>
    <w:p w14:paraId="437BF49B" w14:textId="6AB626BD" w:rsidR="00D26ABC" w:rsidRPr="00E26C66" w:rsidRDefault="00F34114" w:rsidP="00F34114">
      <w:pPr>
        <w:tabs>
          <w:tab w:val="left" w:pos="720"/>
          <w:tab w:val="left" w:pos="2880"/>
        </w:tabs>
        <w:spacing w:after="0" w:line="240" w:lineRule="auto"/>
        <w:rPr>
          <w:rFonts w:ascii="Arial" w:hAnsi="Arial" w:cs="Arial"/>
        </w:rPr>
      </w:pPr>
      <w:r>
        <w:rPr>
          <w:rFonts w:ascii="Arial" w:hAnsi="Arial" w:cs="Arial"/>
        </w:rPr>
        <w:tab/>
      </w:r>
      <w:r>
        <w:rPr>
          <w:rFonts w:ascii="Arial" w:hAnsi="Arial" w:cs="Arial"/>
        </w:rPr>
        <w:tab/>
      </w:r>
      <w:r w:rsidR="00D26ABC" w:rsidRPr="00E26C66">
        <w:rPr>
          <w:rFonts w:ascii="Arial" w:hAnsi="Arial" w:cs="Arial"/>
        </w:rPr>
        <w:sym w:font="Wingdings" w:char="F09F"/>
      </w:r>
      <w:r w:rsidR="00D26ABC" w:rsidRPr="00E26C66">
        <w:rPr>
          <w:rFonts w:ascii="Arial" w:hAnsi="Arial" w:cs="Arial"/>
        </w:rPr>
        <w:t xml:space="preserve"> </w:t>
      </w:r>
      <w:r>
        <w:rPr>
          <w:rFonts w:ascii="Arial" w:hAnsi="Arial" w:cs="Arial"/>
        </w:rPr>
        <w:t xml:space="preserve">Load E rated or </w:t>
      </w:r>
      <w:r w:rsidR="00A51E5E">
        <w:rPr>
          <w:rFonts w:ascii="Arial" w:hAnsi="Arial" w:cs="Arial"/>
        </w:rPr>
        <w:t>better</w:t>
      </w:r>
      <w:r>
        <w:rPr>
          <w:rFonts w:ascii="Arial" w:hAnsi="Arial" w:cs="Arial"/>
        </w:rPr>
        <w:t xml:space="preserve"> 275-70-R18- 10 ply</w:t>
      </w:r>
    </w:p>
    <w:p w14:paraId="0563BFDE" w14:textId="0E7D74CB" w:rsidR="00D26ABC" w:rsidRPr="00E26C66" w:rsidRDefault="00D26ABC" w:rsidP="00D26ABC">
      <w:pPr>
        <w:pStyle w:val="ListParagraph"/>
        <w:tabs>
          <w:tab w:val="left" w:pos="720"/>
          <w:tab w:val="left" w:pos="2880"/>
        </w:tabs>
        <w:spacing w:after="0" w:line="240" w:lineRule="auto"/>
        <w:ind w:left="99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F34114">
        <w:rPr>
          <w:rFonts w:ascii="Arial" w:hAnsi="Arial" w:cs="Arial"/>
        </w:rPr>
        <w:t>Full size spare tire mounted under truck bed</w:t>
      </w:r>
    </w:p>
    <w:p w14:paraId="5EC46E28" w14:textId="77777777" w:rsidR="009C75D4" w:rsidRPr="00E26C66" w:rsidRDefault="00D26ABC" w:rsidP="00D26ABC">
      <w:pPr>
        <w:tabs>
          <w:tab w:val="left" w:pos="720"/>
          <w:tab w:val="left" w:pos="2880"/>
        </w:tabs>
        <w:spacing w:after="0" w:line="240" w:lineRule="auto"/>
        <w:ind w:left="3060"/>
        <w:rPr>
          <w:rFonts w:ascii="Arial" w:hAnsi="Arial" w:cs="Arial"/>
        </w:rPr>
      </w:pPr>
      <w:r w:rsidRPr="00E26C66">
        <w:rPr>
          <w:rFonts w:ascii="Arial" w:hAnsi="Arial" w:cs="Arial"/>
        </w:rPr>
        <w:tab/>
      </w:r>
    </w:p>
    <w:p w14:paraId="78E552E6" w14:textId="3AF65D32" w:rsidR="007D03F2" w:rsidRPr="007D03F2" w:rsidRDefault="00D26ABC" w:rsidP="007D03F2">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Suspension:</w:t>
      </w:r>
      <w:r w:rsidRPr="00E26C66">
        <w:rPr>
          <w:rFonts w:ascii="Arial" w:hAnsi="Arial" w:cs="Arial"/>
        </w:rPr>
        <w:tab/>
      </w:r>
      <w:r w:rsidRPr="00E26C66">
        <w:rPr>
          <w:rFonts w:ascii="Arial" w:hAnsi="Arial" w:cs="Arial"/>
        </w:rPr>
        <w:sym w:font="Wingdings" w:char="F09F"/>
      </w:r>
      <w:r w:rsidRPr="007D03F2">
        <w:rPr>
          <w:rFonts w:ascii="Arial" w:hAnsi="Arial" w:cs="Arial"/>
        </w:rPr>
        <w:t xml:space="preserve"> </w:t>
      </w:r>
      <w:r w:rsidR="00F34114" w:rsidRPr="007D03F2">
        <w:rPr>
          <w:rFonts w:ascii="Arial" w:hAnsi="Arial" w:cs="Arial"/>
        </w:rPr>
        <w:t xml:space="preserve">Heavy Service Suspension Package </w:t>
      </w:r>
    </w:p>
    <w:p w14:paraId="30C2CB73" w14:textId="60740F5F" w:rsidR="009C75D4" w:rsidRDefault="007D03F2" w:rsidP="007D03F2">
      <w:pPr>
        <w:tabs>
          <w:tab w:val="left" w:pos="720"/>
          <w:tab w:val="left" w:pos="2880"/>
        </w:tabs>
        <w:spacing w:after="0" w:line="240" w:lineRule="auto"/>
        <w:ind w:left="990"/>
        <w:rPr>
          <w:rFonts w:ascii="Arial" w:hAnsi="Arial" w:cs="Arial"/>
        </w:rPr>
      </w:pPr>
      <w:r>
        <w:rPr>
          <w:rFonts w:ascii="Arial" w:hAnsi="Arial" w:cs="Arial"/>
        </w:rPr>
        <w:t xml:space="preserve">         </w:t>
      </w:r>
      <w:r>
        <w:rPr>
          <w:rFonts w:ascii="Arial" w:hAnsi="Arial" w:cs="Arial"/>
        </w:rPr>
        <w:tab/>
      </w:r>
      <w:r>
        <w:rPr>
          <w:rFonts w:ascii="Arial" w:hAnsi="Arial" w:cs="Arial"/>
        </w:rPr>
        <w:sym w:font="Wingdings" w:char="F09F"/>
      </w:r>
      <w:r>
        <w:rPr>
          <w:rFonts w:ascii="Arial" w:hAnsi="Arial" w:cs="Arial"/>
        </w:rPr>
        <w:t xml:space="preserve"> </w:t>
      </w:r>
      <w:r w:rsidR="00F34114">
        <w:rPr>
          <w:rFonts w:ascii="Arial" w:hAnsi="Arial" w:cs="Arial"/>
        </w:rPr>
        <w:t>Rear overload springs</w:t>
      </w:r>
    </w:p>
    <w:p w14:paraId="036F2D13" w14:textId="3785A996" w:rsidR="007D03F2" w:rsidRDefault="007D03F2" w:rsidP="007D03F2">
      <w:pPr>
        <w:tabs>
          <w:tab w:val="left" w:pos="720"/>
          <w:tab w:val="left" w:pos="2880"/>
        </w:tabs>
        <w:spacing w:after="0" w:line="240" w:lineRule="auto"/>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w:t>
      </w:r>
      <w:r w:rsidR="00F34114">
        <w:rPr>
          <w:rFonts w:ascii="Arial" w:hAnsi="Arial" w:cs="Arial"/>
        </w:rPr>
        <w:t>Off road Type Gas charged shocks, heavy duty front &amp; rear</w:t>
      </w:r>
    </w:p>
    <w:p w14:paraId="58500873" w14:textId="77777777" w:rsidR="00D45F5F" w:rsidRDefault="00F34114" w:rsidP="00D45F5F">
      <w:pPr>
        <w:tabs>
          <w:tab w:val="left" w:pos="720"/>
          <w:tab w:val="left" w:pos="2880"/>
        </w:tabs>
        <w:spacing w:after="0" w:line="240" w:lineRule="auto"/>
        <w:ind w:left="3060"/>
        <w:rPr>
          <w:rFonts w:ascii="Arial" w:hAnsi="Arial" w:cs="Arial"/>
        </w:rPr>
      </w:pPr>
      <w:r>
        <w:rPr>
          <w:rFonts w:ascii="Arial" w:hAnsi="Arial" w:cs="Arial"/>
        </w:rPr>
        <w:t>stabilizer bars</w:t>
      </w:r>
    </w:p>
    <w:p w14:paraId="5297D4EE" w14:textId="77777777" w:rsidR="00D45F5F" w:rsidRDefault="00D45F5F" w:rsidP="00D45F5F">
      <w:pPr>
        <w:tabs>
          <w:tab w:val="left" w:pos="720"/>
          <w:tab w:val="left" w:pos="2880"/>
        </w:tabs>
        <w:spacing w:after="0" w:line="240" w:lineRule="auto"/>
        <w:ind w:left="3060"/>
        <w:rPr>
          <w:rFonts w:ascii="Arial" w:hAnsi="Arial" w:cs="Arial"/>
        </w:rPr>
      </w:pPr>
    </w:p>
    <w:p w14:paraId="6177D128" w14:textId="7CBF7BAD" w:rsidR="00D45F5F" w:rsidRDefault="00D45F5F" w:rsidP="00D45F5F">
      <w:pPr>
        <w:tabs>
          <w:tab w:val="left" w:pos="720"/>
          <w:tab w:val="left" w:pos="2880"/>
        </w:tabs>
        <w:spacing w:after="0" w:line="240" w:lineRule="auto"/>
        <w:rPr>
          <w:rFonts w:ascii="Arial" w:hAnsi="Arial" w:cs="Arial"/>
        </w:rPr>
      </w:pPr>
      <w:r w:rsidRPr="00D45F5F">
        <w:rPr>
          <w:rFonts w:ascii="Arial" w:hAnsi="Arial" w:cs="Arial"/>
        </w:rPr>
        <w:t xml:space="preserve">   </w:t>
      </w:r>
      <w:r>
        <w:rPr>
          <w:rFonts w:ascii="Arial" w:hAnsi="Arial" w:cs="Arial"/>
        </w:rPr>
        <w:t xml:space="preserve">   13. </w:t>
      </w:r>
      <w:r w:rsidRPr="00D45F5F">
        <w:rPr>
          <w:rFonts w:ascii="Arial" w:hAnsi="Arial" w:cs="Arial"/>
        </w:rPr>
        <w:t>Axles:</w:t>
      </w:r>
      <w:r w:rsidRPr="00D45F5F">
        <w:rPr>
          <w:rFonts w:ascii="Arial" w:hAnsi="Arial" w:cs="Arial"/>
        </w:rPr>
        <w:tab/>
      </w:r>
      <w:r>
        <w:rPr>
          <w:rFonts w:ascii="Arial" w:hAnsi="Arial" w:cs="Arial"/>
        </w:rPr>
        <w:sym w:font="Wingdings" w:char="F09F"/>
      </w:r>
      <w:r>
        <w:rPr>
          <w:rFonts w:ascii="Arial" w:hAnsi="Arial" w:cs="Arial"/>
        </w:rPr>
        <w:t xml:space="preserve"> Front Axle shall include </w:t>
      </w:r>
      <w:r w:rsidR="00E73C46">
        <w:rPr>
          <w:rFonts w:ascii="Arial" w:hAnsi="Arial" w:cs="Arial"/>
        </w:rPr>
        <w:t>Manuel</w:t>
      </w:r>
      <w:r>
        <w:rPr>
          <w:rFonts w:ascii="Arial" w:hAnsi="Arial" w:cs="Arial"/>
        </w:rPr>
        <w:t xml:space="preserve"> Locking Hubs (Only)</w:t>
      </w:r>
    </w:p>
    <w:p w14:paraId="331A711D" w14:textId="25CA2CB2" w:rsidR="00D45F5F" w:rsidRPr="00D45F5F" w:rsidRDefault="00D45F5F" w:rsidP="00D45F5F">
      <w:pPr>
        <w:tabs>
          <w:tab w:val="left" w:pos="720"/>
          <w:tab w:val="left" w:pos="2880"/>
        </w:tabs>
        <w:spacing w:after="0" w:line="240" w:lineRule="auto"/>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Electronic rear locker minimum 3.</w:t>
      </w:r>
      <w:r w:rsidR="003773C8">
        <w:rPr>
          <w:rFonts w:ascii="Arial" w:hAnsi="Arial" w:cs="Arial"/>
        </w:rPr>
        <w:t xml:space="preserve"> </w:t>
      </w:r>
      <w:r>
        <w:rPr>
          <w:rFonts w:ascii="Arial" w:hAnsi="Arial" w:cs="Arial"/>
        </w:rPr>
        <w:t xml:space="preserve">55 gear </w:t>
      </w:r>
      <w:proofErr w:type="gramStart"/>
      <w:r>
        <w:rPr>
          <w:rFonts w:ascii="Arial" w:hAnsi="Arial" w:cs="Arial"/>
        </w:rPr>
        <w:t>ratio</w:t>
      </w:r>
      <w:proofErr w:type="gramEnd"/>
    </w:p>
    <w:p w14:paraId="3C03C93A" w14:textId="1C5F66D3" w:rsidR="00210E2A" w:rsidRPr="00E26C66" w:rsidRDefault="00210E2A" w:rsidP="00210E2A">
      <w:pPr>
        <w:tabs>
          <w:tab w:val="left" w:pos="720"/>
          <w:tab w:val="left" w:pos="2880"/>
        </w:tabs>
        <w:spacing w:after="0" w:line="240" w:lineRule="auto"/>
        <w:ind w:left="3060"/>
        <w:rPr>
          <w:rFonts w:ascii="Arial" w:hAnsi="Arial" w:cs="Arial"/>
        </w:rPr>
      </w:pPr>
    </w:p>
    <w:p w14:paraId="784B96BA" w14:textId="7EFE5535" w:rsidR="00210E2A" w:rsidRPr="00E26C66" w:rsidRDefault="00210E2A"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Windows:</w:t>
      </w:r>
      <w:r w:rsidR="007D03F2">
        <w:rPr>
          <w:rFonts w:ascii="Arial" w:hAnsi="Arial" w:cs="Arial"/>
        </w:rPr>
        <w:tab/>
      </w:r>
      <w:r w:rsidRPr="00E26C66">
        <w:rPr>
          <w:rFonts w:ascii="Arial" w:hAnsi="Arial" w:cs="Arial"/>
        </w:rPr>
        <w:sym w:font="Wingdings" w:char="F09F"/>
      </w:r>
      <w:r w:rsidRPr="00E26C66">
        <w:rPr>
          <w:rFonts w:ascii="Arial" w:hAnsi="Arial" w:cs="Arial"/>
        </w:rPr>
        <w:t xml:space="preserve"> Factory darkest tinted glass package.</w:t>
      </w:r>
    </w:p>
    <w:p w14:paraId="6D437579" w14:textId="3D4FD8E7" w:rsidR="00210E2A" w:rsidRPr="00A51E5E" w:rsidRDefault="00210E2A" w:rsidP="00A51E5E">
      <w:pPr>
        <w:pStyle w:val="ListParagraph"/>
        <w:ind w:left="2880"/>
        <w:rPr>
          <w:rFonts w:ascii="Arial" w:hAnsi="Arial" w:cs="Arial"/>
        </w:rPr>
      </w:pPr>
      <w:r w:rsidRPr="00E26C66">
        <w:rPr>
          <w:rFonts w:ascii="Arial" w:hAnsi="Arial" w:cs="Arial"/>
        </w:rPr>
        <w:sym w:font="Wingdings" w:char="F09F"/>
      </w:r>
      <w:r w:rsidRPr="00E26C66">
        <w:rPr>
          <w:rFonts w:ascii="Arial" w:hAnsi="Arial" w:cs="Arial"/>
        </w:rPr>
        <w:t xml:space="preserve"> Rear-loading doors shall have fixed windows.</w:t>
      </w:r>
    </w:p>
    <w:p w14:paraId="5A25189F" w14:textId="1EA470D0" w:rsidR="00BE5F66" w:rsidRPr="003773C8" w:rsidRDefault="00210E2A" w:rsidP="003773C8">
      <w:pPr>
        <w:pStyle w:val="ListParagraph"/>
        <w:ind w:left="3060" w:hanging="180"/>
        <w:rPr>
          <w:rFonts w:ascii="Arial" w:hAnsi="Arial" w:cs="Arial"/>
        </w:rPr>
      </w:pPr>
      <w:r w:rsidRPr="00E26C66">
        <w:rPr>
          <w:rFonts w:ascii="Arial" w:hAnsi="Arial" w:cs="Arial"/>
        </w:rPr>
        <w:sym w:font="Wingdings" w:char="F09F"/>
      </w:r>
      <w:r w:rsidRPr="00E26C66">
        <w:rPr>
          <w:rFonts w:ascii="Arial" w:hAnsi="Arial" w:cs="Arial"/>
        </w:rPr>
        <w:t xml:space="preserve"> Driver’s-side window, and front-passenger window, shall be powered, and operative by driver.  Front-passenger window to be also operative by front passenger.</w:t>
      </w:r>
    </w:p>
    <w:p w14:paraId="5A0D3E44" w14:textId="70BE8621" w:rsidR="00210E2A" w:rsidRPr="00E26C66" w:rsidRDefault="00210E2A" w:rsidP="00210E2A">
      <w:pPr>
        <w:tabs>
          <w:tab w:val="left" w:pos="720"/>
        </w:tabs>
        <w:spacing w:after="0" w:line="240" w:lineRule="auto"/>
        <w:ind w:left="3060" w:hanging="180"/>
        <w:rPr>
          <w:rFonts w:ascii="Arial" w:hAnsi="Arial" w:cs="Arial"/>
        </w:rPr>
      </w:pPr>
    </w:p>
    <w:p w14:paraId="491A91AA" w14:textId="64F13621" w:rsidR="009C75D4" w:rsidRPr="00E26C66" w:rsidRDefault="009C75D4" w:rsidP="009C75D4">
      <w:pPr>
        <w:tabs>
          <w:tab w:val="left" w:pos="720"/>
          <w:tab w:val="left" w:pos="2880"/>
        </w:tabs>
        <w:spacing w:after="0" w:line="240" w:lineRule="auto"/>
        <w:ind w:left="360"/>
        <w:rPr>
          <w:rFonts w:ascii="Arial" w:hAnsi="Arial" w:cs="Arial"/>
        </w:rPr>
      </w:pPr>
    </w:p>
    <w:p w14:paraId="4F1C5DB8" w14:textId="4F7E8181" w:rsidR="003773C8" w:rsidRDefault="003773C8" w:rsidP="003773C8">
      <w:pPr>
        <w:numPr>
          <w:ilvl w:val="0"/>
          <w:numId w:val="1"/>
        </w:numPr>
        <w:tabs>
          <w:tab w:val="clear" w:pos="990"/>
          <w:tab w:val="left" w:pos="720"/>
          <w:tab w:val="left" w:pos="2880"/>
        </w:tabs>
        <w:spacing w:after="0" w:line="240" w:lineRule="auto"/>
        <w:ind w:left="3060" w:hanging="2700"/>
        <w:rPr>
          <w:rFonts w:ascii="Arial" w:hAnsi="Arial" w:cs="Arial"/>
        </w:rPr>
      </w:pPr>
      <w:r>
        <w:rPr>
          <w:rFonts w:ascii="Arial" w:hAnsi="Arial" w:cs="Arial"/>
        </w:rPr>
        <w:t>Cab:</w:t>
      </w:r>
      <w:r>
        <w:rPr>
          <w:rFonts w:ascii="Arial" w:hAnsi="Arial" w:cs="Arial"/>
        </w:rPr>
        <w:tab/>
      </w:r>
      <w:r>
        <w:rPr>
          <w:rFonts w:ascii="Arial" w:hAnsi="Arial" w:cs="Arial"/>
        </w:rPr>
        <w:sym w:font="Wingdings" w:char="F09F"/>
      </w:r>
      <w:r>
        <w:rPr>
          <w:rFonts w:ascii="Arial" w:hAnsi="Arial" w:cs="Arial"/>
        </w:rPr>
        <w:t xml:space="preserve"> </w:t>
      </w:r>
      <w:r w:rsidR="00F163F7">
        <w:rPr>
          <w:rFonts w:ascii="Arial" w:hAnsi="Arial" w:cs="Arial"/>
        </w:rPr>
        <w:tab/>
      </w:r>
      <w:r w:rsidR="00E73C46">
        <w:rPr>
          <w:rFonts w:ascii="Arial" w:hAnsi="Arial" w:cs="Arial"/>
        </w:rPr>
        <w:t>4 Full doors / (2 full front doors and 2 full cab doors)</w:t>
      </w:r>
    </w:p>
    <w:p w14:paraId="10802423" w14:textId="77777777" w:rsidR="003773C8"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Front 40/20/40 split bench, rear split bench</w:t>
      </w:r>
    </w:p>
    <w:p w14:paraId="63EE53CF" w14:textId="36C0F645" w:rsidR="003773C8"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Rear passenger leg room </w:t>
      </w:r>
      <w:r w:rsidR="00E73C46">
        <w:rPr>
          <w:rFonts w:ascii="Arial" w:hAnsi="Arial" w:cs="Arial"/>
        </w:rPr>
        <w:t xml:space="preserve">crew cab standard size </w:t>
      </w:r>
    </w:p>
    <w:p w14:paraId="1E14A8E5" w14:textId="77777777" w:rsidR="003773C8"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Upholstery of Leather or vinyl (no cloth)</w:t>
      </w:r>
    </w:p>
    <w:p w14:paraId="33686D00" w14:textId="77777777" w:rsidR="003773C8"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Full length rubber flooring (no carpet)</w:t>
      </w:r>
    </w:p>
    <w:p w14:paraId="6E07BFB7" w14:textId="77777777" w:rsidR="003773C8"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Factory installed Air Conditioning (CFC Free)</w:t>
      </w:r>
    </w:p>
    <w:p w14:paraId="2318491F" w14:textId="77777777" w:rsidR="00F14B75" w:rsidRDefault="003773C8"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Factory Installed AM/FM Radio</w:t>
      </w:r>
      <w:r w:rsidR="00F14B75">
        <w:rPr>
          <w:rFonts w:ascii="Arial" w:hAnsi="Arial" w:cs="Arial"/>
        </w:rPr>
        <w:t>, speakers W/Clock</w:t>
      </w:r>
    </w:p>
    <w:p w14:paraId="608D953C" w14:textId="625452A1" w:rsidR="008F66F1" w:rsidRPr="00E26C66" w:rsidRDefault="00F14B75" w:rsidP="003773C8">
      <w:pPr>
        <w:tabs>
          <w:tab w:val="left" w:pos="720"/>
          <w:tab w:val="left" w:pos="2880"/>
        </w:tabs>
        <w:spacing w:after="0" w:line="240" w:lineRule="auto"/>
        <w:ind w:left="360"/>
        <w:rPr>
          <w:rFonts w:ascii="Arial" w:hAnsi="Arial" w:cs="Arial"/>
        </w:rPr>
      </w:pP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Full Instrument (Gauge Type), overhead map lamp</w:t>
      </w:r>
      <w:r w:rsidR="008F66F1" w:rsidRPr="00E26C66">
        <w:rPr>
          <w:rFonts w:ascii="Arial" w:hAnsi="Arial" w:cs="Arial"/>
        </w:rPr>
        <w:tab/>
      </w:r>
    </w:p>
    <w:p w14:paraId="32A2FE68" w14:textId="77777777" w:rsidR="008F66F1" w:rsidRPr="00E26C66" w:rsidRDefault="008F66F1" w:rsidP="00747E18">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tab/>
      </w:r>
    </w:p>
    <w:p w14:paraId="35ABA830" w14:textId="4BD24356" w:rsidR="00CB7753" w:rsidRDefault="00D06508" w:rsidP="00F163F7">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Body</w:t>
      </w:r>
      <w:r w:rsidR="003773C8">
        <w:rPr>
          <w:rFonts w:ascii="Arial" w:hAnsi="Arial" w:cs="Arial"/>
        </w:rPr>
        <w:t>:</w:t>
      </w:r>
      <w:r w:rsidR="00F14B75">
        <w:rPr>
          <w:rFonts w:ascii="Arial" w:hAnsi="Arial" w:cs="Arial"/>
        </w:rPr>
        <w:tab/>
      </w:r>
      <w:r w:rsidR="00F14B75">
        <w:rPr>
          <w:rFonts w:ascii="Arial" w:hAnsi="Arial" w:cs="Arial"/>
        </w:rPr>
        <w:sym w:font="Wingdings" w:char="F09F"/>
      </w:r>
      <w:r w:rsidR="00F14B75">
        <w:rPr>
          <w:rFonts w:ascii="Arial" w:hAnsi="Arial" w:cs="Arial"/>
        </w:rPr>
        <w:t xml:space="preserve"> </w:t>
      </w:r>
      <w:r w:rsidR="00E73C46">
        <w:rPr>
          <w:rFonts w:ascii="Arial" w:hAnsi="Arial" w:cs="Arial"/>
        </w:rPr>
        <w:t>6</w:t>
      </w:r>
      <w:r w:rsidR="00F14B75">
        <w:rPr>
          <w:rFonts w:ascii="Arial" w:hAnsi="Arial" w:cs="Arial"/>
        </w:rPr>
        <w:t xml:space="preserve">-foot </w:t>
      </w:r>
      <w:proofErr w:type="spellStart"/>
      <w:r w:rsidR="00F14B75">
        <w:rPr>
          <w:rFonts w:ascii="Arial" w:hAnsi="Arial" w:cs="Arial"/>
        </w:rPr>
        <w:t>Knapheide</w:t>
      </w:r>
      <w:proofErr w:type="spellEnd"/>
      <w:r w:rsidR="00F14B75">
        <w:rPr>
          <w:rFonts w:ascii="Arial" w:hAnsi="Arial" w:cs="Arial"/>
        </w:rPr>
        <w:t xml:space="preserve"> or Equal</w:t>
      </w:r>
    </w:p>
    <w:p w14:paraId="5FBF5519" w14:textId="633EF9DE" w:rsidR="00B460EE"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12 Gauge Wrap-around flooring w/bumper rails</w:t>
      </w:r>
    </w:p>
    <w:p w14:paraId="05306D5C" w14:textId="5E647879"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Headboard LED running, reverse, turning and brake lights</w:t>
      </w:r>
    </w:p>
    <w:p w14:paraId="62818FC0" w14:textId="5DDDAB11"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Bulkhead Made of 1.5x3.0” Rectangular Tubing reinforced stake pockets inside flooring</w:t>
      </w:r>
    </w:p>
    <w:p w14:paraId="2C8BC8A8" w14:textId="31D36543"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Gooseneck platform/w Access door</w:t>
      </w:r>
      <w:proofErr w:type="gramStart"/>
      <w:r>
        <w:rPr>
          <w:rFonts w:ascii="Arial" w:hAnsi="Arial" w:cs="Arial"/>
        </w:rPr>
        <w:t>-“</w:t>
      </w:r>
      <w:proofErr w:type="gramEnd"/>
      <w:r>
        <w:rPr>
          <w:rFonts w:ascii="Arial" w:hAnsi="Arial" w:cs="Arial"/>
        </w:rPr>
        <w:t>5</w:t>
      </w:r>
      <w:r w:rsidRPr="00F14B75">
        <w:rPr>
          <w:rFonts w:ascii="Arial" w:hAnsi="Arial" w:cs="Arial"/>
          <w:vertAlign w:val="superscript"/>
        </w:rPr>
        <w:t>th</w:t>
      </w:r>
      <w:r>
        <w:rPr>
          <w:rFonts w:ascii="Arial" w:hAnsi="Arial" w:cs="Arial"/>
        </w:rPr>
        <w:t xml:space="preserve"> wheel”</w:t>
      </w:r>
    </w:p>
    <w:p w14:paraId="617A91E5" w14:textId="409A5595"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Prefer recessed hitch, ball with door access hatch</w:t>
      </w:r>
    </w:p>
    <w:p w14:paraId="45ABE539" w14:textId="1D5B03CB"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Gooseneck 5</w:t>
      </w:r>
      <w:r w:rsidRPr="00F14B75">
        <w:rPr>
          <w:rFonts w:ascii="Arial" w:hAnsi="Arial" w:cs="Arial"/>
          <w:vertAlign w:val="superscript"/>
        </w:rPr>
        <w:t>th</w:t>
      </w:r>
      <w:r>
        <w:rPr>
          <w:rFonts w:ascii="Arial" w:hAnsi="Arial" w:cs="Arial"/>
        </w:rPr>
        <w:t xml:space="preserve"> wheel hitch must mount to frame</w:t>
      </w:r>
    </w:p>
    <w:p w14:paraId="5C1CCDD5" w14:textId="74FAB734"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Complete After Factory Rust Proofing</w:t>
      </w:r>
    </w:p>
    <w:p w14:paraId="01984533" w14:textId="5028ED6F" w:rsidR="00F14B75" w:rsidRDefault="00F14B75"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Factory Dual Trailer Tow “Swing-away</w:t>
      </w:r>
      <w:r w:rsidR="00C86891">
        <w:rPr>
          <w:rFonts w:ascii="Arial" w:hAnsi="Arial" w:cs="Arial"/>
        </w:rPr>
        <w:t xml:space="preserve"> type” Exterior Mirrors</w:t>
      </w:r>
    </w:p>
    <w:p w14:paraId="51296876" w14:textId="72D0B625" w:rsidR="00C86891" w:rsidRDefault="00C86891" w:rsidP="00CB7753">
      <w:pPr>
        <w:tabs>
          <w:tab w:val="left" w:pos="720"/>
        </w:tabs>
        <w:spacing w:after="0" w:line="240" w:lineRule="auto"/>
        <w:ind w:left="3060" w:hanging="180"/>
        <w:rPr>
          <w:rFonts w:ascii="Arial" w:hAnsi="Arial" w:cs="Arial"/>
        </w:rPr>
      </w:pPr>
      <w:r>
        <w:rPr>
          <w:rFonts w:ascii="Arial" w:hAnsi="Arial" w:cs="Arial"/>
        </w:rPr>
        <w:sym w:font="Wingdings" w:char="F09F"/>
      </w:r>
      <w:r>
        <w:rPr>
          <w:rFonts w:ascii="Arial" w:hAnsi="Arial" w:cs="Arial"/>
        </w:rPr>
        <w:t xml:space="preserve"> Full cab length running boards</w:t>
      </w:r>
    </w:p>
    <w:p w14:paraId="69A47EAB" w14:textId="7A679DF4" w:rsidR="006F3B97" w:rsidRDefault="006F3B97" w:rsidP="006F3B97">
      <w:pPr>
        <w:tabs>
          <w:tab w:val="left" w:pos="720"/>
        </w:tabs>
        <w:spacing w:after="0" w:line="240" w:lineRule="auto"/>
        <w:rPr>
          <w:rFonts w:ascii="Arial" w:hAnsi="Arial" w:cs="Arial"/>
        </w:rPr>
      </w:pPr>
      <w:r w:rsidRPr="006F3B97">
        <w:rPr>
          <w:rFonts w:ascii="Arial" w:hAnsi="Arial" w:cs="Arial"/>
        </w:rPr>
        <w:tab/>
      </w:r>
      <w:r w:rsidRPr="006F3B97">
        <w:rPr>
          <w:rFonts w:ascii="Arial" w:hAnsi="Arial" w:cs="Arial"/>
        </w:rPr>
        <w:tab/>
      </w:r>
      <w:r w:rsidRPr="006F3B97">
        <w:rPr>
          <w:rFonts w:ascii="Arial" w:hAnsi="Arial" w:cs="Arial"/>
        </w:rPr>
        <w:tab/>
      </w:r>
      <w:r w:rsidRPr="006F3B97">
        <w:rPr>
          <w:rFonts w:ascii="Arial" w:hAnsi="Arial" w:cs="Arial"/>
        </w:rPr>
        <w:tab/>
      </w:r>
    </w:p>
    <w:p w14:paraId="4C3FE2DB" w14:textId="76A5873E" w:rsidR="008F66F1" w:rsidRDefault="00C86891" w:rsidP="00C86891">
      <w:pPr>
        <w:pStyle w:val="ListParagraph"/>
        <w:numPr>
          <w:ilvl w:val="0"/>
          <w:numId w:val="1"/>
        </w:numPr>
        <w:tabs>
          <w:tab w:val="left" w:pos="720"/>
        </w:tabs>
        <w:spacing w:after="0" w:line="240" w:lineRule="auto"/>
        <w:rPr>
          <w:rFonts w:ascii="Arial" w:hAnsi="Arial" w:cs="Arial"/>
        </w:rPr>
      </w:pPr>
      <w:r>
        <w:rPr>
          <w:rFonts w:ascii="Arial" w:hAnsi="Arial" w:cs="Arial"/>
        </w:rPr>
        <w:t>Bumpers:</w:t>
      </w:r>
      <w:r>
        <w:rPr>
          <w:rFonts w:ascii="Arial" w:hAnsi="Arial" w:cs="Arial"/>
        </w:rPr>
        <w:tab/>
      </w:r>
      <w:r>
        <w:rPr>
          <w:rFonts w:ascii="Arial" w:hAnsi="Arial" w:cs="Arial"/>
        </w:rPr>
        <w:tab/>
      </w:r>
      <w:r>
        <w:rPr>
          <w:rFonts w:ascii="Arial" w:hAnsi="Arial" w:cs="Arial"/>
        </w:rPr>
        <w:sym w:font="Wingdings" w:char="F09F"/>
      </w:r>
      <w:r>
        <w:rPr>
          <w:rFonts w:ascii="Arial" w:hAnsi="Arial" w:cs="Arial"/>
        </w:rPr>
        <w:t xml:space="preserve"> Heavy Duty Front and Rear Bumper w/two </w:t>
      </w:r>
      <w:proofErr w:type="gramStart"/>
      <w:r>
        <w:rPr>
          <w:rFonts w:ascii="Arial" w:hAnsi="Arial" w:cs="Arial"/>
        </w:rPr>
        <w:t>tow</w:t>
      </w:r>
      <w:proofErr w:type="gramEnd"/>
      <w:r>
        <w:rPr>
          <w:rFonts w:ascii="Arial" w:hAnsi="Arial" w:cs="Arial"/>
        </w:rPr>
        <w:t xml:space="preserve"> hooks</w:t>
      </w:r>
    </w:p>
    <w:p w14:paraId="69852487" w14:textId="1972611A" w:rsidR="00377BBA" w:rsidRPr="00D573CA" w:rsidRDefault="00D573CA" w:rsidP="00D573CA">
      <w:pPr>
        <w:tabs>
          <w:tab w:val="left" w:pos="720"/>
        </w:tabs>
        <w:spacing w:after="0" w:line="240" w:lineRule="auto"/>
        <w:ind w:left="2520"/>
        <w:rPr>
          <w:rFonts w:ascii="Arial" w:hAnsi="Arial" w:cs="Arial"/>
        </w:rPr>
      </w:pPr>
      <w:r>
        <w:t xml:space="preserve">       </w:t>
      </w:r>
      <w:r w:rsidR="00377BBA">
        <w:sym w:font="Wingdings" w:char="F09F"/>
      </w:r>
      <w:r w:rsidR="00377BBA" w:rsidRPr="00D573CA">
        <w:rPr>
          <w:rFonts w:ascii="Arial" w:hAnsi="Arial" w:cs="Arial"/>
        </w:rPr>
        <w:t xml:space="preserve"> </w:t>
      </w:r>
      <w:r w:rsidRPr="00D573CA">
        <w:rPr>
          <w:rFonts w:ascii="Arial" w:hAnsi="Arial" w:cs="Arial"/>
        </w:rPr>
        <w:t xml:space="preserve">2 Inch winch mount kit, 12,000 </w:t>
      </w:r>
      <w:proofErr w:type="spellStart"/>
      <w:r w:rsidRPr="00D573CA">
        <w:rPr>
          <w:rFonts w:ascii="Arial" w:hAnsi="Arial" w:cs="Arial"/>
        </w:rPr>
        <w:t>lbs</w:t>
      </w:r>
      <w:proofErr w:type="spellEnd"/>
    </w:p>
    <w:p w14:paraId="2FBFD5E5" w14:textId="77777777" w:rsidR="00C86891" w:rsidRDefault="00C86891" w:rsidP="00C86891">
      <w:pPr>
        <w:pStyle w:val="ListParagraph"/>
        <w:tabs>
          <w:tab w:val="left" w:pos="720"/>
        </w:tabs>
        <w:spacing w:after="0" w:line="240" w:lineRule="auto"/>
        <w:ind w:left="990"/>
        <w:rPr>
          <w:rFonts w:ascii="Arial" w:hAnsi="Arial" w:cs="Arial"/>
        </w:rPr>
      </w:pPr>
    </w:p>
    <w:p w14:paraId="209DC2DE" w14:textId="313717C9" w:rsidR="00C86891" w:rsidRPr="00C86891" w:rsidRDefault="00C86891" w:rsidP="00C86891">
      <w:pPr>
        <w:pStyle w:val="ListParagraph"/>
        <w:numPr>
          <w:ilvl w:val="0"/>
          <w:numId w:val="1"/>
        </w:numPr>
        <w:tabs>
          <w:tab w:val="left" w:pos="720"/>
          <w:tab w:val="left" w:pos="1815"/>
        </w:tabs>
        <w:spacing w:after="0" w:line="240" w:lineRule="auto"/>
        <w:rPr>
          <w:rFonts w:ascii="Arial" w:hAnsi="Arial" w:cs="Arial"/>
        </w:rPr>
      </w:pPr>
      <w:r>
        <w:rPr>
          <w:rFonts w:ascii="Arial" w:hAnsi="Arial" w:cs="Arial"/>
        </w:rPr>
        <w:t>Color:</w:t>
      </w:r>
      <w:r>
        <w:rPr>
          <w:rFonts w:ascii="Arial" w:hAnsi="Arial" w:cs="Arial"/>
        </w:rPr>
        <w:tab/>
      </w:r>
      <w:r>
        <w:tab/>
      </w:r>
      <w:r>
        <w:tab/>
      </w:r>
      <w:r w:rsidRPr="00E26C66">
        <w:sym w:font="Wingdings" w:char="F09F"/>
      </w:r>
      <w:r w:rsidRPr="00C86891">
        <w:rPr>
          <w:rFonts w:ascii="Arial" w:hAnsi="Arial" w:cs="Arial"/>
        </w:rPr>
        <w:t xml:space="preserve"> White (exterior) / Gray (interior).</w:t>
      </w:r>
    </w:p>
    <w:p w14:paraId="5E1F3C8C" w14:textId="45F1EF9F" w:rsidR="009D17E3" w:rsidRPr="00C86891" w:rsidRDefault="00C86891" w:rsidP="00C8689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lastRenderedPageBreak/>
        <w:tab/>
      </w:r>
      <w:r w:rsidRPr="00E26C66">
        <w:rPr>
          <w:rFonts w:ascii="Arial" w:hAnsi="Arial" w:cs="Arial"/>
          <w:sz w:val="22"/>
          <w:szCs w:val="22"/>
        </w:rPr>
        <w:sym w:font="Wingdings" w:char="F09F"/>
      </w:r>
      <w:r w:rsidRPr="00E26C66">
        <w:rPr>
          <w:rFonts w:ascii="Arial" w:hAnsi="Arial" w:cs="Arial"/>
          <w:sz w:val="22"/>
          <w:szCs w:val="22"/>
        </w:rPr>
        <w:t xml:space="preserve"> White (exterior) / Black (interior).</w:t>
      </w:r>
      <w:r w:rsidRPr="00C86891">
        <w:rPr>
          <w:rFonts w:ascii="Arial" w:hAnsi="Arial" w:cs="Arial"/>
        </w:rPr>
        <w:tab/>
      </w:r>
    </w:p>
    <w:p w14:paraId="47801CA9" w14:textId="77777777" w:rsidR="00F163F7" w:rsidRDefault="00F163F7" w:rsidP="00F163F7">
      <w:pPr>
        <w:tabs>
          <w:tab w:val="left" w:pos="720"/>
          <w:tab w:val="left" w:pos="2880"/>
        </w:tabs>
        <w:spacing w:after="0" w:line="240" w:lineRule="auto"/>
        <w:rPr>
          <w:rFonts w:ascii="Arial" w:hAnsi="Arial" w:cs="Arial"/>
        </w:rPr>
      </w:pPr>
    </w:p>
    <w:p w14:paraId="3CDEBBBF" w14:textId="77777777" w:rsidR="00F163F7" w:rsidRDefault="00F163F7" w:rsidP="00F163F7">
      <w:pPr>
        <w:tabs>
          <w:tab w:val="left" w:pos="720"/>
          <w:tab w:val="left" w:pos="2880"/>
        </w:tabs>
        <w:spacing w:after="0" w:line="240" w:lineRule="auto"/>
        <w:rPr>
          <w:rFonts w:ascii="Arial" w:hAnsi="Arial" w:cs="Arial"/>
        </w:rPr>
      </w:pPr>
    </w:p>
    <w:p w14:paraId="5126EF80" w14:textId="77777777" w:rsidR="00C86891" w:rsidRPr="00F163F7" w:rsidRDefault="00C86891" w:rsidP="00F163F7">
      <w:pPr>
        <w:tabs>
          <w:tab w:val="left" w:pos="720"/>
          <w:tab w:val="left" w:pos="2880"/>
        </w:tabs>
        <w:spacing w:after="0" w:line="240" w:lineRule="auto"/>
        <w:rPr>
          <w:rFonts w:ascii="Arial" w:hAnsi="Arial" w:cs="Arial"/>
        </w:rPr>
      </w:pPr>
    </w:p>
    <w:p w14:paraId="43B7C42A" w14:textId="2DB65264" w:rsidR="008A2501" w:rsidRDefault="00F163F7" w:rsidP="00F163F7">
      <w:pPr>
        <w:numPr>
          <w:ilvl w:val="0"/>
          <w:numId w:val="1"/>
        </w:numPr>
        <w:tabs>
          <w:tab w:val="clear" w:pos="990"/>
          <w:tab w:val="left" w:pos="720"/>
          <w:tab w:val="left" w:pos="2880"/>
        </w:tabs>
        <w:spacing w:after="0" w:line="240" w:lineRule="auto"/>
        <w:rPr>
          <w:rFonts w:ascii="Arial" w:hAnsi="Arial" w:cs="Arial"/>
        </w:rPr>
      </w:pPr>
      <w:r>
        <w:rPr>
          <w:rFonts w:ascii="Arial" w:hAnsi="Arial" w:cs="Arial"/>
        </w:rPr>
        <w:t>Other:</w:t>
      </w:r>
      <w:r w:rsidR="008F66F1" w:rsidRPr="00E26C66">
        <w:rPr>
          <w:rFonts w:ascii="Arial" w:hAnsi="Arial" w:cs="Arial"/>
        </w:rPr>
        <w:tab/>
      </w:r>
      <w:r w:rsidR="008A2501" w:rsidRPr="00E26C66">
        <w:sym w:font="Wingdings" w:char="F09F"/>
      </w:r>
      <w:r w:rsidR="008A2501" w:rsidRPr="009D17E3">
        <w:rPr>
          <w:rFonts w:ascii="Arial" w:hAnsi="Arial" w:cs="Arial"/>
        </w:rPr>
        <w:t xml:space="preserve"> 2-1/2 lb. ABC dry chemical fire extinguisher</w:t>
      </w:r>
    </w:p>
    <w:p w14:paraId="119A8FFE" w14:textId="3D750706" w:rsidR="009D17E3" w:rsidRDefault="009D17E3" w:rsidP="009D17E3">
      <w:pPr>
        <w:tabs>
          <w:tab w:val="left" w:pos="720"/>
          <w:tab w:val="left" w:pos="2880"/>
        </w:tabs>
        <w:spacing w:after="0" w:line="240" w:lineRule="auto"/>
        <w:ind w:left="2520"/>
        <w:rPr>
          <w:rFonts w:ascii="Arial" w:hAnsi="Arial" w:cs="Arial"/>
        </w:rPr>
      </w:pPr>
      <w:r>
        <w:rPr>
          <w:rFonts w:ascii="Arial" w:hAnsi="Arial" w:cs="Arial"/>
        </w:rPr>
        <w:t xml:space="preserve">   </w:t>
      </w:r>
      <w:r w:rsidR="00BF2F47">
        <w:rPr>
          <w:rFonts w:ascii="Arial" w:hAnsi="Arial" w:cs="Arial"/>
        </w:rPr>
        <w:t xml:space="preserve">   </w:t>
      </w:r>
      <w:r w:rsidR="00BF2F47">
        <w:rPr>
          <w:rFonts w:ascii="Arial" w:hAnsi="Arial" w:cs="Arial"/>
        </w:rPr>
        <w:sym w:font="Wingdings" w:char="F09F"/>
      </w:r>
      <w:r w:rsidR="00BF2F47">
        <w:rPr>
          <w:rFonts w:ascii="Arial" w:hAnsi="Arial" w:cs="Arial"/>
        </w:rPr>
        <w:t xml:space="preserve"> 3-Ton Jack and Wheel Wrench to fit aftermarket rims</w:t>
      </w:r>
    </w:p>
    <w:p w14:paraId="5B9F5036" w14:textId="2F3C5D15" w:rsidR="00BF2F47" w:rsidRDefault="00BF2F47"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Single Fuel Tank, largest available w/locking cap</w:t>
      </w:r>
    </w:p>
    <w:p w14:paraId="24806C50" w14:textId="5EE160CD" w:rsidR="00BF2F47" w:rsidRDefault="00BF2F47"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7 Pin Trailer Electrical Plug</w:t>
      </w:r>
    </w:p>
    <w:p w14:paraId="780DAEF6" w14:textId="5926BB4E" w:rsidR="00BF2F47" w:rsidRDefault="00BF2F47"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Class V Pintle/2-3” Ball Combination Receiver</w:t>
      </w:r>
    </w:p>
    <w:p w14:paraId="35F40DDF" w14:textId="0450F6E8" w:rsidR="00BF2F47" w:rsidRDefault="00BF2F47"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w:t>
      </w:r>
      <w:r w:rsidR="00514A28">
        <w:rPr>
          <w:rFonts w:ascii="Arial" w:hAnsi="Arial" w:cs="Arial"/>
        </w:rPr>
        <w:t>Cruise Control System</w:t>
      </w:r>
    </w:p>
    <w:p w14:paraId="38DCD530" w14:textId="4D595DBB" w:rsidR="00514A28" w:rsidRDefault="00514A28"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Extra Bright LED Headlamp Package</w:t>
      </w:r>
    </w:p>
    <w:p w14:paraId="239FB234" w14:textId="420BF4D7" w:rsidR="00514A28" w:rsidRDefault="00514A28"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Power Locks &amp; Window Controls</w:t>
      </w:r>
    </w:p>
    <w:p w14:paraId="64D39FA3" w14:textId="303B6780" w:rsidR="00514A28" w:rsidRDefault="00514A28"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Under Hood Compartment Lamp</w:t>
      </w:r>
    </w:p>
    <w:p w14:paraId="460C6B46" w14:textId="02642379" w:rsidR="00514A28" w:rsidRDefault="00514A28" w:rsidP="009D17E3">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4 FOB programmed key sets</w:t>
      </w:r>
    </w:p>
    <w:p w14:paraId="2D25933C" w14:textId="77777777" w:rsidR="00514A28" w:rsidRDefault="00514A28" w:rsidP="00514A28">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OE Upfitter Switches</w:t>
      </w:r>
    </w:p>
    <w:p w14:paraId="7C25FCD0" w14:textId="77777777" w:rsidR="00514A28" w:rsidRDefault="00514A28" w:rsidP="00514A28">
      <w:pPr>
        <w:tabs>
          <w:tab w:val="left" w:pos="720"/>
          <w:tab w:val="left" w:pos="2880"/>
        </w:tabs>
        <w:spacing w:after="0" w:line="240" w:lineRule="auto"/>
        <w:ind w:left="2520"/>
        <w:rPr>
          <w:rFonts w:ascii="Arial" w:hAnsi="Arial" w:cs="Arial"/>
        </w:rPr>
      </w:pPr>
      <w:r>
        <w:rPr>
          <w:rFonts w:ascii="Arial" w:hAnsi="Arial" w:cs="Arial"/>
        </w:rPr>
        <w:t xml:space="preserve">      </w:t>
      </w:r>
      <w:r>
        <w:rPr>
          <w:rFonts w:ascii="Arial" w:hAnsi="Arial" w:cs="Arial"/>
        </w:rPr>
        <w:sym w:font="Wingdings" w:char="F09F"/>
      </w:r>
      <w:r>
        <w:rPr>
          <w:rFonts w:ascii="Arial" w:hAnsi="Arial" w:cs="Arial"/>
        </w:rPr>
        <w:t xml:space="preserve"> </w:t>
      </w:r>
      <w:r w:rsidR="00EB2D6E" w:rsidRPr="00514A28">
        <w:rPr>
          <w:rFonts w:ascii="Arial" w:hAnsi="Arial" w:cs="Arial"/>
        </w:rPr>
        <w:t>Equipped with Kenwood (VM 7000) Dual Band. 7/800 MHZ</w:t>
      </w:r>
    </w:p>
    <w:p w14:paraId="0CF9C8BE" w14:textId="2E4CAC1D" w:rsidR="00EB2D6E" w:rsidRPr="00514A28" w:rsidRDefault="00514A28" w:rsidP="00514A28">
      <w:pPr>
        <w:tabs>
          <w:tab w:val="left" w:pos="720"/>
          <w:tab w:val="left" w:pos="2880"/>
        </w:tabs>
        <w:spacing w:after="0" w:line="240" w:lineRule="auto"/>
        <w:ind w:left="2520"/>
        <w:rPr>
          <w:rFonts w:ascii="Arial" w:hAnsi="Arial" w:cs="Arial"/>
        </w:rPr>
      </w:pPr>
      <w:r>
        <w:rPr>
          <w:rFonts w:ascii="Arial" w:hAnsi="Arial" w:cs="Arial"/>
        </w:rPr>
        <w:t xml:space="preserve">       </w:t>
      </w:r>
      <w:r w:rsidR="00EB2D6E" w:rsidRPr="00514A28">
        <w:rPr>
          <w:rFonts w:ascii="Arial" w:hAnsi="Arial" w:cs="Arial"/>
        </w:rPr>
        <w:t xml:space="preserve"> (HIWIN)/ VHF Digital. Vehicle Mount Radio</w:t>
      </w:r>
    </w:p>
    <w:p w14:paraId="7BED6156" w14:textId="77777777" w:rsidR="008A2501" w:rsidRPr="00E26C66" w:rsidRDefault="008A2501" w:rsidP="008A2501">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Three (3) warning triangles.</w:t>
      </w:r>
    </w:p>
    <w:p w14:paraId="5CBC1787" w14:textId="77777777" w:rsidR="008A2501" w:rsidRPr="00E26C66"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Operator’s Manual.  Electronic format is acceptable.</w:t>
      </w:r>
    </w:p>
    <w:p w14:paraId="36DF767A" w14:textId="77777777" w:rsidR="008A2501"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Service and repair manuals (2 sets).  Electronic format is acceptable.</w:t>
      </w:r>
    </w:p>
    <w:p w14:paraId="197039FE" w14:textId="028F8E68" w:rsidR="0003113B" w:rsidRDefault="0003113B" w:rsidP="008A2501">
      <w:pPr>
        <w:pStyle w:val="t1"/>
        <w:widowControl/>
        <w:tabs>
          <w:tab w:val="left" w:pos="2880"/>
        </w:tabs>
        <w:autoSpaceDE/>
        <w:autoSpaceDN/>
        <w:adjustRightInd/>
        <w:ind w:left="3060" w:hanging="2880"/>
        <w:rPr>
          <w:rFonts w:ascii="Arial" w:hAnsi="Arial" w:cs="Arial"/>
          <w:sz w:val="22"/>
          <w:szCs w:val="22"/>
        </w:rPr>
      </w:pPr>
      <w:r>
        <w:rPr>
          <w:rFonts w:ascii="Arial" w:hAnsi="Arial" w:cs="Arial"/>
          <w:sz w:val="22"/>
          <w:szCs w:val="22"/>
        </w:rPr>
        <w:t xml:space="preserve">  </w:t>
      </w:r>
      <w:r>
        <w:rPr>
          <w:rFonts w:ascii="Arial" w:hAnsi="Arial" w:cs="Arial"/>
          <w:sz w:val="22"/>
          <w:szCs w:val="22"/>
        </w:rPr>
        <w:tab/>
      </w:r>
    </w:p>
    <w:p w14:paraId="2A77025F" w14:textId="77777777" w:rsidR="00BF2F47" w:rsidRDefault="00BF2F47" w:rsidP="008A2501">
      <w:pPr>
        <w:pStyle w:val="t1"/>
        <w:widowControl/>
        <w:tabs>
          <w:tab w:val="left" w:pos="2880"/>
        </w:tabs>
        <w:autoSpaceDE/>
        <w:autoSpaceDN/>
        <w:adjustRightInd/>
        <w:ind w:left="3060" w:hanging="2880"/>
        <w:rPr>
          <w:rFonts w:ascii="Arial" w:hAnsi="Arial" w:cs="Arial"/>
          <w:sz w:val="22"/>
          <w:szCs w:val="22"/>
        </w:rPr>
      </w:pPr>
    </w:p>
    <w:p w14:paraId="284B7EF6" w14:textId="73525917" w:rsidR="00BF2F47" w:rsidRPr="00E26C66" w:rsidRDefault="00BF2F47" w:rsidP="008A2501">
      <w:pPr>
        <w:pStyle w:val="t1"/>
        <w:widowControl/>
        <w:tabs>
          <w:tab w:val="left" w:pos="2880"/>
        </w:tabs>
        <w:autoSpaceDE/>
        <w:autoSpaceDN/>
        <w:adjustRightInd/>
        <w:ind w:left="3060" w:hanging="2880"/>
        <w:rPr>
          <w:rFonts w:ascii="Arial" w:hAnsi="Arial" w:cs="Arial"/>
          <w:sz w:val="22"/>
          <w:szCs w:val="22"/>
        </w:rPr>
      </w:pPr>
      <w:r>
        <w:rPr>
          <w:rFonts w:ascii="Arial" w:hAnsi="Arial" w:cs="Arial"/>
          <w:sz w:val="22"/>
          <w:szCs w:val="22"/>
        </w:rPr>
        <w:tab/>
      </w:r>
    </w:p>
    <w:p w14:paraId="69748CDB" w14:textId="7A28AD41" w:rsidR="008A2501" w:rsidRDefault="008A2501" w:rsidP="006F1298">
      <w:pPr>
        <w:tabs>
          <w:tab w:val="left" w:pos="720"/>
          <w:tab w:val="left" w:pos="2880"/>
        </w:tabs>
        <w:spacing w:after="0" w:line="240" w:lineRule="auto"/>
        <w:rPr>
          <w:rFonts w:ascii="Arial" w:hAnsi="Arial" w:cs="Arial"/>
        </w:rPr>
      </w:pPr>
    </w:p>
    <w:p w14:paraId="374C9CAE" w14:textId="1E9ED48F" w:rsidR="005A3615" w:rsidRPr="00E26C66" w:rsidRDefault="005A3615" w:rsidP="006F1298">
      <w:pPr>
        <w:tabs>
          <w:tab w:val="left" w:pos="720"/>
          <w:tab w:val="left" w:pos="2880"/>
        </w:tabs>
        <w:spacing w:after="0" w:line="240" w:lineRule="auto"/>
        <w:rPr>
          <w:rFonts w:ascii="Arial" w:hAnsi="Arial" w:cs="Arial"/>
        </w:rPr>
      </w:pPr>
    </w:p>
    <w:p w14:paraId="11238100" w14:textId="77777777" w:rsidR="008F66F1" w:rsidRPr="00E26C66" w:rsidRDefault="008F66F1" w:rsidP="008F66F1">
      <w:pPr>
        <w:jc w:val="both"/>
        <w:rPr>
          <w:rFonts w:ascii="Arial" w:hAnsi="Arial" w:cs="Arial"/>
        </w:rPr>
      </w:pPr>
    </w:p>
    <w:p w14:paraId="1A18A2E9" w14:textId="77777777" w:rsidR="008F66F1" w:rsidRPr="00E26C66" w:rsidRDefault="008F66F1" w:rsidP="008F66F1">
      <w:pPr>
        <w:jc w:val="both"/>
        <w:rPr>
          <w:rFonts w:ascii="Arial" w:hAnsi="Arial" w:cs="Arial"/>
        </w:rPr>
      </w:pPr>
    </w:p>
    <w:p w14:paraId="3E2E8A2E"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b/>
          <w:u w:val="single"/>
        </w:rPr>
        <w:t>Delivery Addresses /</w:t>
      </w:r>
      <w:r w:rsidR="009E6A07" w:rsidRPr="00E26C66">
        <w:rPr>
          <w:rFonts w:ascii="Arial" w:hAnsi="Arial" w:cs="Arial"/>
          <w:b/>
          <w:u w:val="single"/>
        </w:rPr>
        <w:t xml:space="preserve"> Authorized Facility Representa</w:t>
      </w:r>
      <w:r w:rsidRPr="00E26C66">
        <w:rPr>
          <w:rFonts w:ascii="Arial" w:hAnsi="Arial" w:cs="Arial"/>
          <w:b/>
          <w:u w:val="single"/>
        </w:rPr>
        <w:t>tive</w:t>
      </w:r>
    </w:p>
    <w:p w14:paraId="1A77CFC5"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rPr>
        <w:t>(Locally available unit preferred)</w:t>
      </w:r>
    </w:p>
    <w:p w14:paraId="016A6FDE" w14:textId="77777777" w:rsidR="008F66F1" w:rsidRPr="00E26C66" w:rsidRDefault="008F66F1" w:rsidP="008F66F1">
      <w:pPr>
        <w:jc w:val="both"/>
        <w:rPr>
          <w:rFonts w:ascii="Arial" w:hAnsi="Arial" w:cs="Arial"/>
        </w:rPr>
      </w:pPr>
    </w:p>
    <w:p w14:paraId="6B524D12" w14:textId="2F38ADDF" w:rsidR="008F66F1" w:rsidRPr="00E26C66" w:rsidRDefault="009E6A07" w:rsidP="008F66F1">
      <w:pPr>
        <w:pStyle w:val="t1"/>
        <w:widowControl/>
        <w:autoSpaceDE/>
        <w:autoSpaceDN/>
        <w:adjustRightInd/>
        <w:ind w:left="1440"/>
        <w:rPr>
          <w:rFonts w:ascii="Arial" w:hAnsi="Arial" w:cs="Arial"/>
          <w:b/>
          <w:sz w:val="22"/>
          <w:szCs w:val="22"/>
        </w:rPr>
      </w:pPr>
      <w:r w:rsidRPr="00E26C66">
        <w:rPr>
          <w:rFonts w:ascii="Arial" w:hAnsi="Arial" w:cs="Arial"/>
          <w:b/>
          <w:sz w:val="22"/>
          <w:szCs w:val="22"/>
        </w:rPr>
        <w:t>Bid Item</w:t>
      </w:r>
      <w:r w:rsidR="008F66F1" w:rsidRPr="00E26C66">
        <w:rPr>
          <w:rFonts w:ascii="Arial" w:hAnsi="Arial" w:cs="Arial"/>
          <w:b/>
          <w:sz w:val="22"/>
          <w:szCs w:val="22"/>
        </w:rPr>
        <w:t>: (</w:t>
      </w:r>
      <w:r w:rsidR="00FB511F">
        <w:rPr>
          <w:rFonts w:ascii="Arial" w:hAnsi="Arial" w:cs="Arial"/>
          <w:b/>
          <w:sz w:val="22"/>
          <w:szCs w:val="22"/>
        </w:rPr>
        <w:t>ONE</w:t>
      </w:r>
      <w:r w:rsidR="00F16FBA" w:rsidRPr="00E26C66">
        <w:rPr>
          <w:rFonts w:ascii="Arial" w:hAnsi="Arial" w:cs="Arial"/>
          <w:b/>
          <w:sz w:val="22"/>
          <w:szCs w:val="22"/>
        </w:rPr>
        <w:t>)</w:t>
      </w:r>
      <w:r w:rsidR="00FB511F">
        <w:rPr>
          <w:rFonts w:ascii="Arial" w:hAnsi="Arial" w:cs="Arial"/>
          <w:b/>
          <w:sz w:val="22"/>
          <w:szCs w:val="22"/>
        </w:rPr>
        <w:t xml:space="preserve"> </w:t>
      </w:r>
      <w:r w:rsidR="0054595F">
        <w:rPr>
          <w:rFonts w:ascii="Arial" w:hAnsi="Arial" w:cs="Arial"/>
          <w:b/>
          <w:sz w:val="22"/>
          <w:szCs w:val="22"/>
        </w:rPr>
        <w:t>4WD Super Crew Cab Flatbed Truck w/Winch</w:t>
      </w:r>
    </w:p>
    <w:p w14:paraId="4F6398EF" w14:textId="77777777" w:rsidR="009E6A07" w:rsidRPr="00E26C66" w:rsidRDefault="008F66F1"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r>
      <w:r w:rsidR="006932E2" w:rsidRPr="00E26C66">
        <w:rPr>
          <w:rFonts w:ascii="Arial" w:hAnsi="Arial" w:cs="Arial"/>
        </w:rPr>
        <w:t>Kulani Correctional Facility</w:t>
      </w:r>
    </w:p>
    <w:p w14:paraId="3AEEF5B2" w14:textId="77777777" w:rsidR="006932E2" w:rsidRPr="00E26C66" w:rsidRDefault="006932E2"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t>HC 01 Stainback Hwy</w:t>
      </w:r>
    </w:p>
    <w:p w14:paraId="7C548494" w14:textId="77777777" w:rsidR="009E6A07" w:rsidRPr="00E26C66" w:rsidRDefault="006932E2" w:rsidP="009E6A07">
      <w:pPr>
        <w:autoSpaceDE w:val="0"/>
        <w:autoSpaceDN w:val="0"/>
        <w:adjustRightInd w:val="0"/>
        <w:spacing w:after="0" w:line="240" w:lineRule="auto"/>
        <w:ind w:left="1440"/>
        <w:rPr>
          <w:rFonts w:ascii="Arial" w:hAnsi="Arial" w:cs="Arial"/>
        </w:rPr>
      </w:pPr>
      <w:r w:rsidRPr="00E26C66">
        <w:rPr>
          <w:rFonts w:ascii="Arial" w:hAnsi="Arial" w:cs="Arial"/>
        </w:rPr>
        <w:t>Hilo</w:t>
      </w:r>
      <w:r w:rsidR="002E3B52" w:rsidRPr="00E26C66">
        <w:rPr>
          <w:rFonts w:ascii="Arial" w:hAnsi="Arial" w:cs="Arial"/>
        </w:rPr>
        <w:t xml:space="preserve">, Hawaii </w:t>
      </w:r>
      <w:r w:rsidRPr="00E26C66">
        <w:rPr>
          <w:rFonts w:ascii="Arial" w:hAnsi="Arial" w:cs="Arial"/>
        </w:rPr>
        <w:t>96720</w:t>
      </w:r>
    </w:p>
    <w:p w14:paraId="516F1694" w14:textId="77777777" w:rsidR="008F66F1" w:rsidRPr="00E26C66" w:rsidRDefault="009E6A07" w:rsidP="009E6A07">
      <w:pPr>
        <w:autoSpaceDE w:val="0"/>
        <w:autoSpaceDN w:val="0"/>
        <w:adjustRightInd w:val="0"/>
        <w:rPr>
          <w:rFonts w:ascii="Arial" w:hAnsi="Arial" w:cs="Arial"/>
        </w:rPr>
      </w:pPr>
      <w:r w:rsidRPr="00E26C66">
        <w:rPr>
          <w:rFonts w:ascii="Arial" w:hAnsi="Arial" w:cs="Arial"/>
        </w:rPr>
        <w:tab/>
      </w:r>
      <w:r w:rsidR="008F66F1" w:rsidRPr="00E26C66">
        <w:rPr>
          <w:rFonts w:ascii="Arial" w:hAnsi="Arial" w:cs="Arial"/>
        </w:rPr>
        <w:tab/>
      </w:r>
      <w:r w:rsidRPr="00E26C66">
        <w:rPr>
          <w:rFonts w:ascii="Arial" w:hAnsi="Arial" w:cs="Arial"/>
        </w:rPr>
        <w:t>Contact Person:</w:t>
      </w:r>
      <w:r w:rsidR="008F66F1" w:rsidRPr="00E26C66">
        <w:rPr>
          <w:rFonts w:ascii="Arial" w:hAnsi="Arial" w:cs="Arial"/>
        </w:rPr>
        <w:tab/>
      </w:r>
      <w:r w:rsidR="006932E2" w:rsidRPr="00E26C66">
        <w:rPr>
          <w:rFonts w:ascii="Arial" w:hAnsi="Arial" w:cs="Arial"/>
        </w:rPr>
        <w:t xml:space="preserve">Nyla </w:t>
      </w:r>
      <w:proofErr w:type="gramStart"/>
      <w:r w:rsidR="006932E2" w:rsidRPr="00E26C66">
        <w:rPr>
          <w:rFonts w:ascii="Arial" w:hAnsi="Arial" w:cs="Arial"/>
        </w:rPr>
        <w:t>Pakele</w:t>
      </w:r>
      <w:r w:rsidR="00B67E0A" w:rsidRPr="00E26C66">
        <w:rPr>
          <w:rFonts w:ascii="Arial" w:hAnsi="Arial" w:cs="Arial"/>
        </w:rPr>
        <w:tab/>
      </w:r>
      <w:r w:rsidR="008F66F1" w:rsidRPr="00E26C66">
        <w:rPr>
          <w:rFonts w:ascii="Arial" w:hAnsi="Arial" w:cs="Arial"/>
        </w:rPr>
        <w:tab/>
        <w:t>(</w:t>
      </w:r>
      <w:proofErr w:type="gramEnd"/>
      <w:r w:rsidR="008F66F1" w:rsidRPr="00E26C66">
        <w:rPr>
          <w:rFonts w:ascii="Arial" w:hAnsi="Arial" w:cs="Arial"/>
        </w:rPr>
        <w:t xml:space="preserve">808) </w:t>
      </w:r>
      <w:r w:rsidR="006932E2" w:rsidRPr="00E26C66">
        <w:rPr>
          <w:rFonts w:ascii="Arial" w:hAnsi="Arial" w:cs="Arial"/>
        </w:rPr>
        <w:t>932-4465</w:t>
      </w:r>
    </w:p>
    <w:p w14:paraId="2DC20C80" w14:textId="77777777" w:rsidR="008F66F1" w:rsidRPr="00E26C66" w:rsidRDefault="008F66F1" w:rsidP="008F66F1">
      <w:pPr>
        <w:tabs>
          <w:tab w:val="left" w:pos="4680"/>
          <w:tab w:val="left" w:pos="5760"/>
          <w:tab w:val="center" w:pos="7200"/>
          <w:tab w:val="right" w:pos="9360"/>
        </w:tabs>
        <w:ind w:right="-36"/>
        <w:jc w:val="both"/>
        <w:rPr>
          <w:rFonts w:ascii="Arial" w:hAnsi="Arial" w:cs="Arial"/>
        </w:rPr>
      </w:pPr>
    </w:p>
    <w:p w14:paraId="08665116" w14:textId="77777777" w:rsidR="008F66F1" w:rsidRPr="00E26C66" w:rsidRDefault="008F66F1" w:rsidP="008F66F1">
      <w:pPr>
        <w:jc w:val="center"/>
        <w:outlineLvl w:val="0"/>
        <w:rPr>
          <w:rFonts w:ascii="Arial" w:hAnsi="Arial" w:cs="Arial"/>
          <w:b/>
        </w:rPr>
      </w:pPr>
      <w:r w:rsidRPr="00E26C66">
        <w:rPr>
          <w:rFonts w:ascii="Arial" w:hAnsi="Arial" w:cs="Arial"/>
          <w:b/>
        </w:rPr>
        <w:t>GENERAL SPECIFICATIONS</w:t>
      </w:r>
    </w:p>
    <w:p w14:paraId="58417083" w14:textId="77777777" w:rsidR="008F66F1" w:rsidRPr="00E26C66" w:rsidRDefault="009E6A07" w:rsidP="008F66F1">
      <w:pPr>
        <w:pStyle w:val="BodyText"/>
        <w:jc w:val="both"/>
        <w:rPr>
          <w:rFonts w:ascii="Arial" w:hAnsi="Arial" w:cs="Arial"/>
          <w:sz w:val="22"/>
          <w:szCs w:val="22"/>
        </w:rPr>
      </w:pPr>
      <w:r w:rsidRPr="00E26C66">
        <w:rPr>
          <w:rFonts w:ascii="Arial" w:hAnsi="Arial" w:cs="Arial"/>
          <w:sz w:val="22"/>
          <w:szCs w:val="22"/>
        </w:rPr>
        <w:t>I</w:t>
      </w:r>
      <w:r w:rsidR="008F66F1" w:rsidRPr="00E26C66">
        <w:rPr>
          <w:rFonts w:ascii="Arial" w:hAnsi="Arial" w:cs="Arial"/>
          <w:sz w:val="22"/>
          <w:szCs w:val="22"/>
        </w:rPr>
        <w:t>n addition to detailed specifications herein, the following requirements shall form a part of these specifications:</w:t>
      </w:r>
    </w:p>
    <w:p w14:paraId="61864248" w14:textId="77777777" w:rsidR="008F66F1" w:rsidRPr="00E26C66" w:rsidRDefault="008F66F1" w:rsidP="008F66F1">
      <w:pPr>
        <w:jc w:val="both"/>
        <w:rPr>
          <w:rFonts w:ascii="Arial" w:hAnsi="Arial" w:cs="Arial"/>
        </w:rPr>
      </w:pPr>
    </w:p>
    <w:p w14:paraId="76A9A52F" w14:textId="77777777" w:rsidR="008F66F1" w:rsidRPr="00E26C66" w:rsidRDefault="008F66F1" w:rsidP="008F66F1">
      <w:pPr>
        <w:pStyle w:val="BodyTextIndent3"/>
        <w:numPr>
          <w:ilvl w:val="0"/>
          <w:numId w:val="2"/>
        </w:numPr>
        <w:spacing w:after="0"/>
        <w:jc w:val="both"/>
        <w:rPr>
          <w:rFonts w:ascii="Arial" w:hAnsi="Arial" w:cs="Arial"/>
          <w:sz w:val="22"/>
          <w:szCs w:val="22"/>
        </w:rPr>
      </w:pPr>
      <w:r w:rsidRPr="00E26C66">
        <w:rPr>
          <w:rFonts w:ascii="Arial" w:hAnsi="Arial" w:cs="Arial"/>
          <w:sz w:val="22"/>
          <w:szCs w:val="22"/>
        </w:rPr>
        <w:t xml:space="preserve">Vehicle offered </w:t>
      </w:r>
      <w:proofErr w:type="gramStart"/>
      <w:r w:rsidRPr="00E26C66">
        <w:rPr>
          <w:rFonts w:ascii="Arial" w:hAnsi="Arial" w:cs="Arial"/>
          <w:sz w:val="22"/>
          <w:szCs w:val="22"/>
        </w:rPr>
        <w:t>shall</w:t>
      </w:r>
      <w:proofErr w:type="gramEnd"/>
      <w:r w:rsidRPr="00E26C66">
        <w:rPr>
          <w:rFonts w:ascii="Arial" w:hAnsi="Arial" w:cs="Arial"/>
          <w:sz w:val="22"/>
          <w:szCs w:val="22"/>
        </w:rPr>
        <w:t xml:space="preserve"> include any other standard features not listed but detailed in the manufacturer’s brochures and deemed necessary for the proper and safe operation of the vehicle.</w:t>
      </w:r>
    </w:p>
    <w:p w14:paraId="653304E4" w14:textId="77777777" w:rsidR="008F66F1" w:rsidRPr="00E26C66" w:rsidRDefault="008F66F1" w:rsidP="008F66F1">
      <w:pPr>
        <w:tabs>
          <w:tab w:val="left" w:pos="450"/>
        </w:tabs>
        <w:jc w:val="both"/>
        <w:rPr>
          <w:rFonts w:ascii="Arial" w:hAnsi="Arial" w:cs="Arial"/>
        </w:rPr>
      </w:pPr>
    </w:p>
    <w:p w14:paraId="714F92BD" w14:textId="7D46357E" w:rsidR="008F66F1" w:rsidRPr="00E26C66" w:rsidRDefault="008F66F1" w:rsidP="008F66F1">
      <w:pPr>
        <w:numPr>
          <w:ilvl w:val="0"/>
          <w:numId w:val="2"/>
        </w:numPr>
        <w:tabs>
          <w:tab w:val="left" w:pos="450"/>
        </w:tabs>
        <w:spacing w:after="0" w:line="240" w:lineRule="auto"/>
        <w:jc w:val="both"/>
        <w:rPr>
          <w:rFonts w:ascii="Arial" w:hAnsi="Arial" w:cs="Arial"/>
        </w:rPr>
      </w:pPr>
      <w:r w:rsidRPr="00E26C66">
        <w:rPr>
          <w:rFonts w:ascii="Arial" w:hAnsi="Arial" w:cs="Arial"/>
        </w:rPr>
        <w:t xml:space="preserve">Manufacturer’s </w:t>
      </w:r>
      <w:r w:rsidR="00825061">
        <w:rPr>
          <w:rFonts w:ascii="Arial" w:hAnsi="Arial" w:cs="Arial"/>
        </w:rPr>
        <w:t>Premium 7YR/125,000 Mile</w:t>
      </w:r>
      <w:r w:rsidR="004B5D44">
        <w:rPr>
          <w:rFonts w:ascii="Arial" w:hAnsi="Arial" w:cs="Arial"/>
        </w:rPr>
        <w:t>s. Extended Warranty Package W/$0 Deductible</w:t>
      </w:r>
      <w:r w:rsidRPr="00E26C66">
        <w:rPr>
          <w:rFonts w:ascii="Arial" w:hAnsi="Arial" w:cs="Arial"/>
        </w:rPr>
        <w:t xml:space="preserve"> from the date the vehicle is placed in service.  Full coverage shall include cost of parts, labor and any other expenses incurred in performing warranty work.  Warranty documents shall be </w:t>
      </w:r>
      <w:proofErr w:type="gramStart"/>
      <w:r w:rsidRPr="00E26C66">
        <w:rPr>
          <w:rFonts w:ascii="Arial" w:hAnsi="Arial" w:cs="Arial"/>
        </w:rPr>
        <w:t>delivered</w:t>
      </w:r>
      <w:r w:rsidR="00320040">
        <w:rPr>
          <w:rFonts w:ascii="Arial" w:hAnsi="Arial" w:cs="Arial"/>
        </w:rPr>
        <w:t xml:space="preserve"> </w:t>
      </w:r>
      <w:r w:rsidRPr="00E26C66">
        <w:rPr>
          <w:rFonts w:ascii="Arial" w:hAnsi="Arial" w:cs="Arial"/>
        </w:rPr>
        <w:t>with</w:t>
      </w:r>
      <w:proofErr w:type="gramEnd"/>
      <w:r w:rsidRPr="00E26C66">
        <w:rPr>
          <w:rFonts w:ascii="Arial" w:hAnsi="Arial" w:cs="Arial"/>
        </w:rPr>
        <w:t xml:space="preserve"> </w:t>
      </w:r>
      <w:proofErr w:type="gramStart"/>
      <w:r w:rsidRPr="00E26C66">
        <w:rPr>
          <w:rFonts w:ascii="Arial" w:hAnsi="Arial" w:cs="Arial"/>
        </w:rPr>
        <w:t>the</w:t>
      </w:r>
      <w:r w:rsidR="00320040">
        <w:rPr>
          <w:rFonts w:ascii="Arial" w:hAnsi="Arial" w:cs="Arial"/>
        </w:rPr>
        <w:t xml:space="preserve"> </w:t>
      </w:r>
      <w:r w:rsidRPr="00E26C66">
        <w:rPr>
          <w:rFonts w:ascii="Arial" w:hAnsi="Arial" w:cs="Arial"/>
        </w:rPr>
        <w:t>vehicle</w:t>
      </w:r>
      <w:proofErr w:type="gramEnd"/>
      <w:r w:rsidRPr="00E26C66">
        <w:rPr>
          <w:rFonts w:ascii="Arial" w:hAnsi="Arial" w:cs="Arial"/>
        </w:rPr>
        <w:t xml:space="preserve"> and shall detail manufacturer’s obligation and warranty.</w:t>
      </w:r>
    </w:p>
    <w:p w14:paraId="14BD5CCA" w14:textId="77777777" w:rsidR="008F66F1" w:rsidRPr="00E26C66" w:rsidRDefault="008F66F1" w:rsidP="008F66F1">
      <w:pPr>
        <w:jc w:val="both"/>
        <w:rPr>
          <w:rFonts w:ascii="Arial" w:hAnsi="Arial" w:cs="Arial"/>
        </w:rPr>
      </w:pPr>
    </w:p>
    <w:p w14:paraId="3F9D7C3D" w14:textId="77777777" w:rsidR="008F66F1" w:rsidRPr="00E26C66" w:rsidRDefault="008F66F1" w:rsidP="008F66F1">
      <w:pPr>
        <w:numPr>
          <w:ilvl w:val="0"/>
          <w:numId w:val="2"/>
        </w:numPr>
        <w:tabs>
          <w:tab w:val="left" w:pos="450"/>
        </w:tabs>
        <w:spacing w:after="0" w:line="240" w:lineRule="auto"/>
        <w:jc w:val="both"/>
        <w:rPr>
          <w:rFonts w:ascii="Arial" w:hAnsi="Arial" w:cs="Arial"/>
        </w:rPr>
      </w:pPr>
      <w:r w:rsidRPr="00E26C66">
        <w:rPr>
          <w:rFonts w:ascii="Arial" w:hAnsi="Arial" w:cs="Arial"/>
        </w:rPr>
        <w:t xml:space="preserve">Contractor </w:t>
      </w:r>
      <w:proofErr w:type="gramStart"/>
      <w:r w:rsidRPr="00E26C66">
        <w:rPr>
          <w:rFonts w:ascii="Arial" w:hAnsi="Arial" w:cs="Arial"/>
        </w:rPr>
        <w:t>shall</w:t>
      </w:r>
      <w:proofErr w:type="gramEnd"/>
      <w:r w:rsidRPr="00E26C66">
        <w:rPr>
          <w:rFonts w:ascii="Arial" w:hAnsi="Arial" w:cs="Arial"/>
        </w:rPr>
        <w:t xml:space="preserve"> provide two copies of the owner-operator manual and service/repair manual at the time the vehicle is delivered.  Hard copies are required if available.  Electronic version is acceptable provided the electronic version is </w:t>
      </w:r>
      <w:r w:rsidRPr="00E26C66">
        <w:rPr>
          <w:rFonts w:ascii="Arial" w:hAnsi="Arial" w:cs="Arial"/>
          <w:u w:val="single"/>
        </w:rPr>
        <w:t>printable with no material omissions</w:t>
      </w:r>
      <w:r w:rsidRPr="00E26C66">
        <w:rPr>
          <w:rFonts w:ascii="Arial" w:hAnsi="Arial" w:cs="Arial"/>
        </w:rPr>
        <w:t>.</w:t>
      </w:r>
    </w:p>
    <w:p w14:paraId="17B3F53F" w14:textId="77777777" w:rsidR="008F66F1" w:rsidRPr="00E26C66" w:rsidRDefault="008F66F1" w:rsidP="008F66F1">
      <w:pPr>
        <w:jc w:val="both"/>
        <w:rPr>
          <w:rFonts w:ascii="Arial" w:hAnsi="Arial" w:cs="Arial"/>
        </w:rPr>
      </w:pPr>
    </w:p>
    <w:p w14:paraId="6DD4377E" w14:textId="77777777" w:rsidR="008F66F1" w:rsidRPr="00E26C66" w:rsidRDefault="008F66F1" w:rsidP="008F66F1">
      <w:pPr>
        <w:numPr>
          <w:ilvl w:val="0"/>
          <w:numId w:val="2"/>
        </w:numPr>
        <w:spacing w:after="0" w:line="240" w:lineRule="auto"/>
        <w:jc w:val="both"/>
        <w:rPr>
          <w:rFonts w:ascii="Arial" w:hAnsi="Arial" w:cs="Arial"/>
        </w:rPr>
      </w:pPr>
      <w:proofErr w:type="gramStart"/>
      <w:r w:rsidRPr="00E26C66">
        <w:rPr>
          <w:rFonts w:ascii="Arial" w:hAnsi="Arial" w:cs="Arial"/>
        </w:rPr>
        <w:t>Vehicle</w:t>
      </w:r>
      <w:proofErr w:type="gramEnd"/>
      <w:r w:rsidRPr="00E26C66">
        <w:rPr>
          <w:rFonts w:ascii="Arial" w:hAnsi="Arial" w:cs="Arial"/>
        </w:rPr>
        <w:t xml:space="preserve"> shall include and comply with all Federal Motor Vehicle Safety Standards.  Vehicle shall also comply with the Code of Federal Regulations, Title 40, Part 85: Control of Air Pollution from New Motor Vehicles and new Motor Vehicle Engines; Environmental Protection Agency.</w:t>
      </w:r>
    </w:p>
    <w:p w14:paraId="0161D32A" w14:textId="77777777" w:rsidR="008F66F1" w:rsidRPr="00E26C66" w:rsidRDefault="008F66F1" w:rsidP="008F66F1">
      <w:pPr>
        <w:jc w:val="both"/>
        <w:rPr>
          <w:rFonts w:ascii="Arial" w:hAnsi="Arial" w:cs="Arial"/>
        </w:rPr>
      </w:pPr>
    </w:p>
    <w:p w14:paraId="20EEA570"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Vehicle </w:t>
      </w:r>
      <w:proofErr w:type="gramStart"/>
      <w:r w:rsidRPr="00E26C66">
        <w:rPr>
          <w:rFonts w:ascii="Arial" w:hAnsi="Arial" w:cs="Arial"/>
        </w:rPr>
        <w:t>shall</w:t>
      </w:r>
      <w:proofErr w:type="gramEnd"/>
      <w:r w:rsidRPr="00E26C66">
        <w:rPr>
          <w:rFonts w:ascii="Arial" w:hAnsi="Arial" w:cs="Arial"/>
        </w:rPr>
        <w:t xml:space="preserve"> be completely serviced and in full operational condition upon delivery.</w:t>
      </w:r>
    </w:p>
    <w:p w14:paraId="7E4D6F7C" w14:textId="77777777" w:rsidR="008F66F1" w:rsidRPr="00E26C66" w:rsidRDefault="008F66F1" w:rsidP="008F66F1">
      <w:pPr>
        <w:jc w:val="both"/>
        <w:rPr>
          <w:rFonts w:ascii="Arial" w:hAnsi="Arial" w:cs="Arial"/>
        </w:rPr>
      </w:pPr>
    </w:p>
    <w:p w14:paraId="7BBADD6B"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Accessory or standard equipment installed on the vehicle shall be fully guaranteed by the Contractor against defects resulting from the use of defective or inferior materials or from neglect or from defective workmanship or against all design and manufacturing defects.  Warranty period shall begin from the date equipment is placed in service and shall be for a minimum period of one (1) year or for the period guaranteed by the manufacturer, whichever is longer except for rust proofing.  Warranty documents shall be </w:t>
      </w:r>
      <w:proofErr w:type="gramStart"/>
      <w:r w:rsidRPr="00E26C66">
        <w:rPr>
          <w:rFonts w:ascii="Arial" w:hAnsi="Arial" w:cs="Arial"/>
        </w:rPr>
        <w:t>delivered with</w:t>
      </w:r>
      <w:proofErr w:type="gramEnd"/>
      <w:r w:rsidRPr="00E26C66">
        <w:rPr>
          <w:rFonts w:ascii="Arial" w:hAnsi="Arial" w:cs="Arial"/>
        </w:rPr>
        <w:t xml:space="preserve"> </w:t>
      </w:r>
      <w:proofErr w:type="gramStart"/>
      <w:r w:rsidRPr="00E26C66">
        <w:rPr>
          <w:rFonts w:ascii="Arial" w:hAnsi="Arial" w:cs="Arial"/>
        </w:rPr>
        <w:t>the vehicle</w:t>
      </w:r>
      <w:proofErr w:type="gramEnd"/>
      <w:r w:rsidRPr="00E26C66">
        <w:rPr>
          <w:rFonts w:ascii="Arial" w:hAnsi="Arial" w:cs="Arial"/>
        </w:rPr>
        <w:t xml:space="preserve"> and shall detail manufacturer’s obligation and warranty procedures.  Contractor </w:t>
      </w:r>
      <w:proofErr w:type="gramStart"/>
      <w:r w:rsidRPr="00E26C66">
        <w:rPr>
          <w:rFonts w:ascii="Arial" w:hAnsi="Arial" w:cs="Arial"/>
        </w:rPr>
        <w:t>shall</w:t>
      </w:r>
      <w:proofErr w:type="gramEnd"/>
      <w:r w:rsidRPr="00E26C66">
        <w:rPr>
          <w:rFonts w:ascii="Arial" w:hAnsi="Arial" w:cs="Arial"/>
        </w:rPr>
        <w:t xml:space="preserve"> replace or repair defective material and/or workmanship at no cost to the State for parts and labor during the warranty period, provided such defects are not due to abuse or negligence on the part of the State.</w:t>
      </w:r>
    </w:p>
    <w:p w14:paraId="4ACD53B9" w14:textId="77777777" w:rsidR="008F66F1" w:rsidRPr="00E26C66" w:rsidRDefault="008F66F1" w:rsidP="008F66F1">
      <w:pPr>
        <w:jc w:val="both"/>
        <w:rPr>
          <w:rFonts w:ascii="Arial" w:hAnsi="Arial" w:cs="Arial"/>
        </w:rPr>
      </w:pPr>
    </w:p>
    <w:p w14:paraId="4211B1CE" w14:textId="67B293A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All equipment offered shall meet ANSI and OSHA safety requirements, and any other Federal or State safety requirements.  If applicable or when requested, equipment shall bear a label or written documentation indicating approval of safety requirements from a </w:t>
      </w:r>
      <w:r w:rsidR="002104F9" w:rsidRPr="00E26C66">
        <w:rPr>
          <w:rFonts w:ascii="Arial" w:hAnsi="Arial" w:cs="Arial"/>
        </w:rPr>
        <w:t>Bonafide</w:t>
      </w:r>
      <w:r w:rsidRPr="00E26C66">
        <w:rPr>
          <w:rFonts w:ascii="Arial" w:hAnsi="Arial" w:cs="Arial"/>
        </w:rPr>
        <w:t xml:space="preserve"> testing laboratory.</w:t>
      </w:r>
    </w:p>
    <w:p w14:paraId="3BDEFE42" w14:textId="77777777" w:rsidR="008F66F1" w:rsidRPr="00E26C66" w:rsidRDefault="008F66F1" w:rsidP="008F66F1">
      <w:pPr>
        <w:jc w:val="both"/>
        <w:rPr>
          <w:rFonts w:ascii="Arial" w:hAnsi="Arial" w:cs="Arial"/>
        </w:rPr>
      </w:pPr>
    </w:p>
    <w:p w14:paraId="74CCFC52"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Manufacturer’s standard Corrosion Protection warranty for a minimum of five (5) years, 60,000 miles and warranty documents.</w:t>
      </w:r>
    </w:p>
    <w:p w14:paraId="76F8C787" w14:textId="77777777" w:rsidR="008F66F1" w:rsidRPr="00E26C66" w:rsidRDefault="008F66F1" w:rsidP="008F66F1">
      <w:pPr>
        <w:jc w:val="both"/>
        <w:rPr>
          <w:rFonts w:ascii="Arial" w:hAnsi="Arial" w:cs="Arial"/>
        </w:rPr>
      </w:pPr>
    </w:p>
    <w:p w14:paraId="410B7C0E" w14:textId="77777777" w:rsidR="008F66F1" w:rsidRPr="00E26C66" w:rsidRDefault="008F66F1">
      <w:pPr>
        <w:numPr>
          <w:ilvl w:val="0"/>
          <w:numId w:val="2"/>
        </w:numPr>
        <w:spacing w:after="0" w:line="240" w:lineRule="auto"/>
        <w:jc w:val="both"/>
        <w:outlineLvl w:val="0"/>
        <w:rPr>
          <w:rFonts w:ascii="Arial" w:hAnsi="Arial" w:cs="Arial"/>
          <w:bCs/>
        </w:rPr>
      </w:pPr>
      <w:r w:rsidRPr="00E26C66">
        <w:rPr>
          <w:rFonts w:ascii="Arial" w:hAnsi="Arial" w:cs="Arial"/>
        </w:rPr>
        <w:t xml:space="preserve">MANUALS/TECHNICAL/SERVICE BULLETINS: Successful bidder shall furnish a set of factory service Bulletins: manuals containing system description/service procedures; a set of service special manuals, service labor time, Power train control/emission diagnosis manuals, specified vehicle parts books.  All manuals are to be </w:t>
      </w:r>
      <w:proofErr w:type="gramStart"/>
      <w:r w:rsidRPr="00E26C66">
        <w:rPr>
          <w:rFonts w:ascii="Arial" w:hAnsi="Arial" w:cs="Arial"/>
        </w:rPr>
        <w:t>complete</w:t>
      </w:r>
      <w:proofErr w:type="gramEnd"/>
      <w:r w:rsidRPr="00E26C66">
        <w:rPr>
          <w:rFonts w:ascii="Arial" w:hAnsi="Arial" w:cs="Arial"/>
        </w:rPr>
        <w:t xml:space="preserve"> and furnished with the delivery of the vehicle.  (Electronic format is acceptable)</w:t>
      </w:r>
      <w:r w:rsidR="009E6A07" w:rsidRPr="00E26C66">
        <w:rPr>
          <w:rFonts w:ascii="Arial" w:hAnsi="Arial" w:cs="Arial"/>
        </w:rPr>
        <w:t>.</w:t>
      </w:r>
    </w:p>
    <w:p w14:paraId="70A30238" w14:textId="77777777" w:rsidR="008F66F1" w:rsidRPr="00E26C66" w:rsidRDefault="008F66F1" w:rsidP="008F66F1">
      <w:pPr>
        <w:jc w:val="both"/>
        <w:outlineLvl w:val="0"/>
        <w:rPr>
          <w:rFonts w:ascii="Arial" w:hAnsi="Arial" w:cs="Arial"/>
          <w:bCs/>
        </w:rPr>
      </w:pPr>
    </w:p>
    <w:p w14:paraId="38991614" w14:textId="77777777" w:rsidR="008F66F1" w:rsidRPr="00E26C66" w:rsidRDefault="008F66F1" w:rsidP="008F66F1">
      <w:pPr>
        <w:tabs>
          <w:tab w:val="left" w:pos="2880"/>
        </w:tabs>
        <w:ind w:left="450"/>
        <w:rPr>
          <w:rFonts w:ascii="Arial" w:hAnsi="Arial" w:cs="Arial"/>
        </w:rPr>
      </w:pPr>
      <w:r w:rsidRPr="00E26C66">
        <w:rPr>
          <w:rFonts w:ascii="Arial" w:hAnsi="Arial" w:cs="Arial"/>
        </w:rPr>
        <w:lastRenderedPageBreak/>
        <w:t>All technical and service bulletins pertaining to service/repair revisions and identification of new replacement parts from the vehicle manufacturer shall be provided by the successful bidder to the Division of Administration-Office Services Section on a timely basis.</w:t>
      </w:r>
    </w:p>
    <w:p w14:paraId="63F0E14B" w14:textId="77777777" w:rsidR="008F66F1" w:rsidRPr="00E26C66" w:rsidRDefault="008F66F1" w:rsidP="008F66F1">
      <w:pPr>
        <w:jc w:val="both"/>
        <w:rPr>
          <w:rFonts w:ascii="Arial" w:hAnsi="Arial" w:cs="Arial"/>
        </w:rPr>
      </w:pPr>
    </w:p>
    <w:p w14:paraId="2AFFE6E5"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CONTRACTOR SHALL INSTALL VEHICLE GRAPHICS: Contractor shall coordinate with ASO or designated facility to obtain and install State of Hawaii supplied vehicle graphics to exterior </w:t>
      </w:r>
      <w:proofErr w:type="gramStart"/>
      <w:r w:rsidRPr="00E26C66">
        <w:rPr>
          <w:rFonts w:ascii="Arial" w:hAnsi="Arial" w:cs="Arial"/>
        </w:rPr>
        <w:t>of vehicle</w:t>
      </w:r>
      <w:proofErr w:type="gramEnd"/>
      <w:r w:rsidRPr="00E26C66">
        <w:rPr>
          <w:rFonts w:ascii="Arial" w:hAnsi="Arial" w:cs="Arial"/>
        </w:rPr>
        <w:t>.  Note: Verify vehicle ordered has not had a major body model change, which may impede the graphics installation of State of Hawaii supplied graphics set.</w:t>
      </w:r>
    </w:p>
    <w:p w14:paraId="3649A134" w14:textId="77777777" w:rsidR="008F66F1" w:rsidRPr="00E26C66" w:rsidRDefault="008F66F1" w:rsidP="008F66F1">
      <w:pPr>
        <w:jc w:val="both"/>
        <w:outlineLvl w:val="0"/>
        <w:rPr>
          <w:rFonts w:ascii="Arial" w:hAnsi="Arial" w:cs="Arial"/>
        </w:rPr>
      </w:pPr>
    </w:p>
    <w:p w14:paraId="41BA22B4" w14:textId="4C6AC1D7" w:rsidR="008F66F1" w:rsidRPr="00E26C66" w:rsidRDefault="001F4967" w:rsidP="008F66F1">
      <w:pPr>
        <w:jc w:val="center"/>
        <w:rPr>
          <w:rFonts w:ascii="Arial" w:hAnsi="Arial" w:cs="Arial"/>
        </w:rPr>
      </w:pPr>
      <w:r>
        <w:rPr>
          <w:rFonts w:ascii="Arial" w:hAnsi="Arial" w:cs="Arial"/>
          <w:noProof/>
        </w:rPr>
        <w:drawing>
          <wp:inline distT="0" distB="0" distL="0" distR="0" wp14:anchorId="39167CB4" wp14:editId="70782685">
            <wp:extent cx="4229735" cy="2171700"/>
            <wp:effectExtent l="0" t="0" r="0" b="0"/>
            <wp:docPr id="1682340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735" cy="2171700"/>
                    </a:xfrm>
                    <a:prstGeom prst="rect">
                      <a:avLst/>
                    </a:prstGeom>
                    <a:noFill/>
                  </pic:spPr>
                </pic:pic>
              </a:graphicData>
            </a:graphic>
          </wp:inline>
        </w:drawing>
      </w:r>
    </w:p>
    <w:p w14:paraId="1CD232ED" w14:textId="77777777" w:rsidR="008F66F1" w:rsidRPr="00E26C66" w:rsidRDefault="008F66F1">
      <w:pPr>
        <w:rPr>
          <w:rFonts w:ascii="Arial" w:hAnsi="Arial" w:cs="Arial"/>
        </w:rPr>
      </w:pPr>
    </w:p>
    <w:sectPr w:rsidR="008F66F1" w:rsidRPr="00E26C66" w:rsidSect="00EC38F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FCAE" w14:textId="77777777" w:rsidR="0020221C" w:rsidRDefault="0020221C" w:rsidP="009E6A07">
      <w:pPr>
        <w:spacing w:after="0" w:line="240" w:lineRule="auto"/>
      </w:pPr>
      <w:r>
        <w:separator/>
      </w:r>
    </w:p>
  </w:endnote>
  <w:endnote w:type="continuationSeparator" w:id="0">
    <w:p w14:paraId="040888B7" w14:textId="77777777" w:rsidR="0020221C" w:rsidRDefault="0020221C" w:rsidP="009E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17319"/>
      <w:docPartObj>
        <w:docPartGallery w:val="Page Numbers (Bottom of Page)"/>
        <w:docPartUnique/>
      </w:docPartObj>
    </w:sdtPr>
    <w:sdtEndPr>
      <w:rPr>
        <w:noProof/>
      </w:rPr>
    </w:sdtEndPr>
    <w:sdtContent>
      <w:p w14:paraId="443BC841" w14:textId="77777777" w:rsidR="00C86891" w:rsidRDefault="00C86891">
        <w:pPr>
          <w:pStyle w:val="Footer"/>
          <w:jc w:val="center"/>
        </w:pPr>
      </w:p>
      <w:p w14:paraId="264321B2" w14:textId="48CB8F0D" w:rsidR="00EC38F8" w:rsidRDefault="00EC38F8">
        <w:pPr>
          <w:pStyle w:val="Footer"/>
          <w:jc w:val="center"/>
        </w:pPr>
        <w:r>
          <w:fldChar w:fldCharType="begin"/>
        </w:r>
        <w:r>
          <w:instrText xml:space="preserve"> PAGE   \* MERGEFORMAT </w:instrText>
        </w:r>
        <w:r>
          <w:fldChar w:fldCharType="separate"/>
        </w:r>
        <w:r w:rsidR="00621136">
          <w:rPr>
            <w:noProof/>
          </w:rPr>
          <w:t>1</w:t>
        </w:r>
        <w:r>
          <w:rPr>
            <w:noProof/>
          </w:rPr>
          <w:fldChar w:fldCharType="end"/>
        </w:r>
      </w:p>
    </w:sdtContent>
  </w:sdt>
  <w:p w14:paraId="7870763D" w14:textId="77777777" w:rsidR="00EC38F8" w:rsidRDefault="00EC3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3127D" w14:textId="77777777" w:rsidR="0020221C" w:rsidRDefault="0020221C" w:rsidP="009E6A07">
      <w:pPr>
        <w:spacing w:after="0" w:line="240" w:lineRule="auto"/>
      </w:pPr>
      <w:r>
        <w:separator/>
      </w:r>
    </w:p>
  </w:footnote>
  <w:footnote w:type="continuationSeparator" w:id="0">
    <w:p w14:paraId="7838BE99" w14:textId="77777777" w:rsidR="0020221C" w:rsidRDefault="0020221C" w:rsidP="009E6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0E61"/>
    <w:multiLevelType w:val="singleLevel"/>
    <w:tmpl w:val="6596B538"/>
    <w:lvl w:ilvl="0">
      <w:start w:val="1"/>
      <w:numFmt w:val="decimal"/>
      <w:lvlText w:val="%1."/>
      <w:lvlJc w:val="left"/>
      <w:pPr>
        <w:tabs>
          <w:tab w:val="num" w:pos="450"/>
        </w:tabs>
        <w:ind w:left="450" w:hanging="450"/>
      </w:pPr>
      <w:rPr>
        <w:rFonts w:hint="default"/>
      </w:rPr>
    </w:lvl>
  </w:abstractNum>
  <w:abstractNum w:abstractNumId="1" w15:restartNumberingAfterBreak="0">
    <w:nsid w:val="1C017FD7"/>
    <w:multiLevelType w:val="multilevel"/>
    <w:tmpl w:val="8270A230"/>
    <w:styleLink w:val="CurrentList1"/>
    <w:lvl w:ilvl="0">
      <w:start w:val="1"/>
      <w:numFmt w:val="decimal"/>
      <w:lvlText w:val="%1."/>
      <w:lvlJc w:val="left"/>
      <w:pPr>
        <w:tabs>
          <w:tab w:val="num" w:pos="990"/>
        </w:tabs>
        <w:ind w:left="990" w:hanging="360"/>
      </w:pPr>
      <w:rPr>
        <w:rFonts w:hint="default"/>
        <w:strike w:val="0"/>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6FD2CA6"/>
    <w:multiLevelType w:val="hybridMultilevel"/>
    <w:tmpl w:val="28D288C4"/>
    <w:lvl w:ilvl="0" w:tplc="004231FE">
      <w:start w:val="1"/>
      <w:numFmt w:val="decimal"/>
      <w:lvlText w:val="%1."/>
      <w:lvlJc w:val="left"/>
      <w:pPr>
        <w:tabs>
          <w:tab w:val="num" w:pos="990"/>
        </w:tabs>
        <w:ind w:left="990" w:hanging="360"/>
      </w:pPr>
      <w:rPr>
        <w:rFonts w:hint="default"/>
        <w:strike w:val="0"/>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D1E486D"/>
    <w:multiLevelType w:val="hybridMultilevel"/>
    <w:tmpl w:val="892E53A6"/>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4" w15:restartNumberingAfterBreak="0">
    <w:nsid w:val="73961A38"/>
    <w:multiLevelType w:val="hybridMultilevel"/>
    <w:tmpl w:val="7E3E74E2"/>
    <w:lvl w:ilvl="0" w:tplc="584E180A">
      <w:start w:val="18"/>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217713812">
    <w:abstractNumId w:val="2"/>
  </w:num>
  <w:num w:numId="2" w16cid:durableId="584454814">
    <w:abstractNumId w:val="0"/>
  </w:num>
  <w:num w:numId="3" w16cid:durableId="1466702254">
    <w:abstractNumId w:val="3"/>
  </w:num>
  <w:num w:numId="4" w16cid:durableId="589848982">
    <w:abstractNumId w:val="1"/>
  </w:num>
  <w:num w:numId="5" w16cid:durableId="1117718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1"/>
    <w:rsid w:val="0000460A"/>
    <w:rsid w:val="000065E9"/>
    <w:rsid w:val="000268F4"/>
    <w:rsid w:val="0003113B"/>
    <w:rsid w:val="00033AA8"/>
    <w:rsid w:val="00072B92"/>
    <w:rsid w:val="000B5B34"/>
    <w:rsid w:val="00102B08"/>
    <w:rsid w:val="00156073"/>
    <w:rsid w:val="0016368C"/>
    <w:rsid w:val="0018254F"/>
    <w:rsid w:val="001F4967"/>
    <w:rsid w:val="0020221C"/>
    <w:rsid w:val="002104F9"/>
    <w:rsid w:val="00210E2A"/>
    <w:rsid w:val="002659FA"/>
    <w:rsid w:val="00287114"/>
    <w:rsid w:val="0029689B"/>
    <w:rsid w:val="002B6B1C"/>
    <w:rsid w:val="002E3B52"/>
    <w:rsid w:val="00320040"/>
    <w:rsid w:val="00340D41"/>
    <w:rsid w:val="00345E10"/>
    <w:rsid w:val="003773C8"/>
    <w:rsid w:val="00377BBA"/>
    <w:rsid w:val="003830DA"/>
    <w:rsid w:val="00395311"/>
    <w:rsid w:val="003B5E9A"/>
    <w:rsid w:val="003C7895"/>
    <w:rsid w:val="003D2B81"/>
    <w:rsid w:val="00405DFC"/>
    <w:rsid w:val="004307FC"/>
    <w:rsid w:val="0044190C"/>
    <w:rsid w:val="00467B39"/>
    <w:rsid w:val="00497134"/>
    <w:rsid w:val="004B5D44"/>
    <w:rsid w:val="004B6965"/>
    <w:rsid w:val="004E3B57"/>
    <w:rsid w:val="00514A28"/>
    <w:rsid w:val="00534127"/>
    <w:rsid w:val="0054595F"/>
    <w:rsid w:val="005A3615"/>
    <w:rsid w:val="00621136"/>
    <w:rsid w:val="006455A2"/>
    <w:rsid w:val="0065115C"/>
    <w:rsid w:val="00686240"/>
    <w:rsid w:val="006932E2"/>
    <w:rsid w:val="006B2D7C"/>
    <w:rsid w:val="006C0002"/>
    <w:rsid w:val="006E533C"/>
    <w:rsid w:val="006F1298"/>
    <w:rsid w:val="006F3B97"/>
    <w:rsid w:val="00706F72"/>
    <w:rsid w:val="00724197"/>
    <w:rsid w:val="00731DBF"/>
    <w:rsid w:val="00747E18"/>
    <w:rsid w:val="00755F34"/>
    <w:rsid w:val="00771EE5"/>
    <w:rsid w:val="007C5664"/>
    <w:rsid w:val="007D03F2"/>
    <w:rsid w:val="007D2C90"/>
    <w:rsid w:val="007F624C"/>
    <w:rsid w:val="00825061"/>
    <w:rsid w:val="008A2501"/>
    <w:rsid w:val="008B08C7"/>
    <w:rsid w:val="008C26BA"/>
    <w:rsid w:val="008D2E7E"/>
    <w:rsid w:val="008F66F1"/>
    <w:rsid w:val="009027B6"/>
    <w:rsid w:val="00903746"/>
    <w:rsid w:val="009176D0"/>
    <w:rsid w:val="00945731"/>
    <w:rsid w:val="0095386F"/>
    <w:rsid w:val="00982EFF"/>
    <w:rsid w:val="009C75D4"/>
    <w:rsid w:val="009D17E3"/>
    <w:rsid w:val="009E6A07"/>
    <w:rsid w:val="009F5A57"/>
    <w:rsid w:val="00A30BCB"/>
    <w:rsid w:val="00A36CE8"/>
    <w:rsid w:val="00A51E5E"/>
    <w:rsid w:val="00AB609D"/>
    <w:rsid w:val="00AE5D72"/>
    <w:rsid w:val="00B03EFF"/>
    <w:rsid w:val="00B12DAB"/>
    <w:rsid w:val="00B460EE"/>
    <w:rsid w:val="00B57EBF"/>
    <w:rsid w:val="00B67E0A"/>
    <w:rsid w:val="00BB21D5"/>
    <w:rsid w:val="00BD7075"/>
    <w:rsid w:val="00BE5F66"/>
    <w:rsid w:val="00BF0667"/>
    <w:rsid w:val="00BF2F47"/>
    <w:rsid w:val="00C10209"/>
    <w:rsid w:val="00C30A48"/>
    <w:rsid w:val="00C6081D"/>
    <w:rsid w:val="00C86891"/>
    <w:rsid w:val="00C92F6E"/>
    <w:rsid w:val="00CB7753"/>
    <w:rsid w:val="00D06508"/>
    <w:rsid w:val="00D25615"/>
    <w:rsid w:val="00D26ABC"/>
    <w:rsid w:val="00D279CC"/>
    <w:rsid w:val="00D33C8B"/>
    <w:rsid w:val="00D45F5F"/>
    <w:rsid w:val="00D573CA"/>
    <w:rsid w:val="00DE0D0C"/>
    <w:rsid w:val="00E17B6F"/>
    <w:rsid w:val="00E23BEC"/>
    <w:rsid w:val="00E26C66"/>
    <w:rsid w:val="00E73C46"/>
    <w:rsid w:val="00E757C4"/>
    <w:rsid w:val="00E80A0F"/>
    <w:rsid w:val="00EB2D6E"/>
    <w:rsid w:val="00EC38F8"/>
    <w:rsid w:val="00EE3720"/>
    <w:rsid w:val="00F14B75"/>
    <w:rsid w:val="00F163F7"/>
    <w:rsid w:val="00F16FBA"/>
    <w:rsid w:val="00F34114"/>
    <w:rsid w:val="00F3593B"/>
    <w:rsid w:val="00F60838"/>
    <w:rsid w:val="00FB511F"/>
    <w:rsid w:val="00FD2D6A"/>
    <w:rsid w:val="00FD3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1397"/>
  <w15:chartTrackingRefBased/>
  <w15:docId w15:val="{A605745B-B2C5-41CD-B4F1-C0CD6471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F66F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F66F1"/>
    <w:rPr>
      <w:rFonts w:ascii="Times New Roman" w:eastAsia="Times New Roman" w:hAnsi="Times New Roman" w:cs="Times New Roman"/>
      <w:sz w:val="24"/>
      <w:szCs w:val="20"/>
    </w:rPr>
  </w:style>
  <w:style w:type="paragraph" w:customStyle="1" w:styleId="t1">
    <w:name w:val="t1"/>
    <w:basedOn w:val="Normal"/>
    <w:rsid w:val="008F66F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66F1"/>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8F66F1"/>
    <w:rPr>
      <w:rFonts w:ascii="Times New Roman" w:eastAsia="Times New Roman" w:hAnsi="Times New Roman" w:cs="Times New Roman"/>
      <w:sz w:val="20"/>
      <w:szCs w:val="20"/>
    </w:rPr>
  </w:style>
  <w:style w:type="character" w:styleId="PageNumber">
    <w:name w:val="page number"/>
    <w:basedOn w:val="DefaultParagraphFont"/>
    <w:rsid w:val="008F66F1"/>
  </w:style>
  <w:style w:type="paragraph" w:styleId="BodyTextIndent3">
    <w:name w:val="Body Text Indent 3"/>
    <w:basedOn w:val="Normal"/>
    <w:link w:val="BodyTextIndent3Char"/>
    <w:semiHidden/>
    <w:unhideWhenUsed/>
    <w:rsid w:val="008F66F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8F66F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E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07"/>
  </w:style>
  <w:style w:type="paragraph" w:styleId="BalloonText">
    <w:name w:val="Balloon Text"/>
    <w:basedOn w:val="Normal"/>
    <w:link w:val="BalloonTextChar"/>
    <w:uiPriority w:val="99"/>
    <w:semiHidden/>
    <w:unhideWhenUsed/>
    <w:rsid w:val="00EC3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8F8"/>
    <w:rPr>
      <w:rFonts w:ascii="Segoe UI" w:hAnsi="Segoe UI" w:cs="Segoe UI"/>
      <w:sz w:val="18"/>
      <w:szCs w:val="18"/>
    </w:rPr>
  </w:style>
  <w:style w:type="paragraph" w:styleId="ListParagraph">
    <w:name w:val="List Paragraph"/>
    <w:basedOn w:val="Normal"/>
    <w:uiPriority w:val="34"/>
    <w:qFormat/>
    <w:rsid w:val="00771EE5"/>
    <w:pPr>
      <w:ind w:left="720"/>
      <w:contextualSpacing/>
    </w:pPr>
  </w:style>
  <w:style w:type="paragraph" w:customStyle="1" w:styleId="regularparagraphs">
    <w:name w:val="regularparagraphs"/>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eparagraph">
    <w:name w:val="oneparagraph"/>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B460E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C1057F9365C34E94E3ED3DF2D9039A" ma:contentTypeVersion="14" ma:contentTypeDescription="Create a new document." ma:contentTypeScope="" ma:versionID="82d6dfb09210752cecf6798db0fc33d5">
  <xsd:schema xmlns:xsd="http://www.w3.org/2001/XMLSchema" xmlns:xs="http://www.w3.org/2001/XMLSchema" xmlns:p="http://schemas.microsoft.com/office/2006/metadata/properties" xmlns:ns2="a818de3b-3fd3-49cc-86db-e91ae8671185" xmlns:ns3="47594bfe-ddfa-465d-9d71-f244e66b4785" targetNamespace="http://schemas.microsoft.com/office/2006/metadata/properties" ma:root="true" ma:fieldsID="7299f0e22e7d5796ded2568db6673fc0" ns2:_="" ns3:_="">
    <xsd:import namespace="a818de3b-3fd3-49cc-86db-e91ae8671185"/>
    <xsd:import namespace="47594bfe-ddfa-465d-9d71-f244e66b4785"/>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8de3b-3fd3-49cc-86db-e91ae8671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594bfe-ddfa-465d-9d71-f244e66b478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b401f4-54de-40a2-8ca3-9608cdb84080}" ma:internalName="TaxCatchAll" ma:showField="CatchAllData" ma:web="47594bfe-ddfa-465d-9d71-f244e66b47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7594bfe-ddfa-465d-9d71-f244e66b4785" xsi:nil="true"/>
    <lcf76f155ced4ddcb4097134ff3c332f xmlns="a818de3b-3fd3-49cc-86db-e91ae867118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C7DA4-6F26-4545-A850-1B7EDE3EBD6A}">
  <ds:schemaRefs>
    <ds:schemaRef ds:uri="http://schemas.microsoft.com/sharepoint/v3/contenttype/forms"/>
  </ds:schemaRefs>
</ds:datastoreItem>
</file>

<file path=customXml/itemProps2.xml><?xml version="1.0" encoding="utf-8"?>
<ds:datastoreItem xmlns:ds="http://schemas.openxmlformats.org/officeDocument/2006/customXml" ds:itemID="{AED2FD8D-46B9-4522-B89C-CDD80A80F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8de3b-3fd3-49cc-86db-e91ae8671185"/>
    <ds:schemaRef ds:uri="47594bfe-ddfa-465d-9d71-f244e66b4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A30C3D-5BB6-4555-A112-FE87528FB7F2}">
  <ds:schemaRefs>
    <ds:schemaRef ds:uri="http://schemas.microsoft.com/office/2006/metadata/properties"/>
    <ds:schemaRef ds:uri="http://schemas.microsoft.com/office/infopath/2007/PartnerControls"/>
    <ds:schemaRef ds:uri="47594bfe-ddfa-465d-9d71-f244e66b4785"/>
    <ds:schemaRef ds:uri="a818de3b-3fd3-49cc-86db-e91ae8671185"/>
  </ds:schemaRefs>
</ds:datastoreItem>
</file>

<file path=customXml/itemProps4.xml><?xml version="1.0" encoding="utf-8"?>
<ds:datastoreItem xmlns:ds="http://schemas.openxmlformats.org/officeDocument/2006/customXml" ds:itemID="{E205227A-7C08-4FB6-9525-58ED06E2CCFC}">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Normal.dotm</Template>
  <TotalTime>727</TotalTime>
  <Pages>5</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Kimoto, Shari L</dc:creator>
  <cp:keywords/>
  <dc:description/>
  <cp:lastModifiedBy>Tagalicod, Solidad I</cp:lastModifiedBy>
  <cp:revision>3</cp:revision>
  <cp:lastPrinted>2025-05-03T01:11:00Z</cp:lastPrinted>
  <dcterms:created xsi:type="dcterms:W3CDTF">2026-07-21T00:26:00Z</dcterms:created>
  <dcterms:modified xsi:type="dcterms:W3CDTF">2026-10-23T22:21:00Z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0x01010026C1057F9365C34E94E3ED3DF2D9039A</vt:lpwstr>
  </property>
  <property fmtid="{D5CDD505-2E9C-101B-9397-08002B2CF9AE}" pid="3" name="TaxCatchAll">
    <vt:lpwstr/>
  </property>
  <property fmtid="{D5CDD505-2E9C-101B-9397-08002B2CF9AE}" pid="4" name="lcf76f155ced4ddcb4097134ff3c332f">
    <vt:lpwstr/>
  </property>
</Properties>
</file>